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A8AA" w14:textId="77777777" w:rsidR="00371E9F" w:rsidRPr="00DA6361" w:rsidRDefault="00371E9F" w:rsidP="00FB599E">
      <w:pPr>
        <w:pStyle w:val="Body"/>
        <w:jc w:val="center"/>
        <w:rPr>
          <w:rFonts w:ascii="Times New Roman" w:hAnsi="Times New Roman" w:cs="Times New Roman"/>
          <w:b/>
          <w:bCs/>
          <w:sz w:val="32"/>
          <w:szCs w:val="32"/>
          <w:u w:color="000000"/>
        </w:rPr>
      </w:pPr>
    </w:p>
    <w:p w14:paraId="7E329996" w14:textId="64A551A2" w:rsidR="008F43FF" w:rsidRPr="00DA6361" w:rsidRDefault="005C692B" w:rsidP="00FB599E">
      <w:pPr>
        <w:pStyle w:val="Body"/>
        <w:jc w:val="center"/>
        <w:rPr>
          <w:rFonts w:ascii="Times New Roman" w:eastAsia="Tahoma" w:hAnsi="Times New Roman" w:cs="Times New Roman"/>
          <w:b/>
          <w:bCs/>
          <w:sz w:val="32"/>
          <w:szCs w:val="32"/>
          <w:u w:color="000000"/>
        </w:rPr>
      </w:pPr>
      <w:r w:rsidRPr="00DA6361">
        <w:rPr>
          <w:rFonts w:ascii="Times New Roman" w:hAnsi="Times New Roman" w:cs="Times New Roman"/>
          <w:b/>
          <w:bCs/>
          <w:sz w:val="32"/>
          <w:szCs w:val="32"/>
          <w:u w:color="000000"/>
        </w:rPr>
        <w:t>Abilene Adult League Rules &amp; Procedures 2024</w:t>
      </w:r>
    </w:p>
    <w:p w14:paraId="48B4C3A9" w14:textId="5CB2C715" w:rsidR="00DA6361" w:rsidRDefault="00DA6361">
      <w:pPr>
        <w:rPr>
          <w:rFonts w:eastAsia="Tahoma"/>
          <w:color w:val="000000"/>
          <w:sz w:val="32"/>
          <w:szCs w:val="32"/>
          <w:u w:color="000000"/>
          <w14:textOutline w14:w="0" w14:cap="flat" w14:cmpd="sng" w14:algn="ctr">
            <w14:noFill/>
            <w14:prstDash w14:val="solid"/>
            <w14:bevel/>
          </w14:textOutline>
        </w:rPr>
      </w:pPr>
    </w:p>
    <w:p w14:paraId="5A7BA96E" w14:textId="77777777" w:rsidR="00DA6361" w:rsidRDefault="00DA6361">
      <w:pPr>
        <w:rPr>
          <w:rFonts w:eastAsia="Tahoma"/>
          <w:color w:val="000000"/>
          <w:sz w:val="32"/>
          <w:szCs w:val="32"/>
          <w:u w:color="000000"/>
          <w14:textOutline w14:w="0" w14:cap="flat" w14:cmpd="sng" w14:algn="ctr">
            <w14:noFill/>
            <w14:prstDash w14:val="solid"/>
            <w14:bevel/>
          </w14:textOutline>
        </w:rPr>
      </w:pPr>
    </w:p>
    <w:sdt>
      <w:sdtPr>
        <w:id w:val="-112981058"/>
        <w:docPartObj>
          <w:docPartGallery w:val="Table of Contents"/>
          <w:docPartUnique/>
        </w:docPartObj>
      </w:sdtPr>
      <w:sdtEndPr>
        <w:rPr>
          <w:rFonts w:ascii="Times New Roman" w:eastAsia="Arial Unicode MS" w:hAnsi="Times New Roman" w:cs="Times New Roman"/>
          <w:noProof/>
          <w:color w:val="auto"/>
          <w:sz w:val="24"/>
          <w:szCs w:val="24"/>
          <w:bdr w:val="nil"/>
        </w:rPr>
      </w:sdtEndPr>
      <w:sdtContent>
        <w:p w14:paraId="59C3050E" w14:textId="48FD4DE7" w:rsidR="00DA6361" w:rsidRDefault="00DA6361">
          <w:pPr>
            <w:pStyle w:val="TOCHeading"/>
          </w:pPr>
          <w:r>
            <w:t>Table of Contents</w:t>
          </w:r>
        </w:p>
        <w:p w14:paraId="6ABD67B3" w14:textId="216BED30" w:rsidR="00DA6361" w:rsidRDefault="00DA6361">
          <w:pPr>
            <w:pStyle w:val="TOC3"/>
            <w:tabs>
              <w:tab w:val="right" w:leader="dot" w:pos="9350"/>
            </w:tabs>
            <w:rPr>
              <w:rFonts w:eastAsiaTheme="minorEastAsia" w:cstheme="minorBidi"/>
              <w:noProof/>
              <w:kern w:val="2"/>
              <w:sz w:val="24"/>
              <w:szCs w:val="24"/>
              <w:bdr w:val="none" w:sz="0" w:space="0" w:color="auto"/>
              <w14:ligatures w14:val="standardContextual"/>
            </w:rPr>
          </w:pPr>
          <w:r>
            <w:fldChar w:fldCharType="begin"/>
          </w:r>
          <w:r>
            <w:instrText xml:space="preserve"> TOC \o "1-3" \h \z \u </w:instrText>
          </w:r>
          <w:r>
            <w:fldChar w:fldCharType="separate"/>
          </w:r>
          <w:hyperlink w:anchor="_Toc149481404" w:history="1">
            <w:r w:rsidRPr="00F33AA4">
              <w:rPr>
                <w:rStyle w:val="Hyperlink"/>
                <w:noProof/>
              </w:rPr>
              <w:t>Format for Local League play</w:t>
            </w:r>
            <w:r>
              <w:rPr>
                <w:noProof/>
                <w:webHidden/>
              </w:rPr>
              <w:tab/>
            </w:r>
            <w:r>
              <w:rPr>
                <w:noProof/>
                <w:webHidden/>
              </w:rPr>
              <w:fldChar w:fldCharType="begin"/>
            </w:r>
            <w:r>
              <w:rPr>
                <w:noProof/>
                <w:webHidden/>
              </w:rPr>
              <w:instrText xml:space="preserve"> PAGEREF _Toc149481404 \h </w:instrText>
            </w:r>
            <w:r>
              <w:rPr>
                <w:noProof/>
                <w:webHidden/>
              </w:rPr>
            </w:r>
            <w:r>
              <w:rPr>
                <w:noProof/>
                <w:webHidden/>
              </w:rPr>
              <w:fldChar w:fldCharType="separate"/>
            </w:r>
            <w:r>
              <w:rPr>
                <w:noProof/>
                <w:webHidden/>
              </w:rPr>
              <w:t>2</w:t>
            </w:r>
            <w:r>
              <w:rPr>
                <w:noProof/>
                <w:webHidden/>
              </w:rPr>
              <w:fldChar w:fldCharType="end"/>
            </w:r>
          </w:hyperlink>
        </w:p>
        <w:p w14:paraId="7F402BA5" w14:textId="5DEC819D" w:rsidR="00DA6361" w:rsidRDefault="00DA6361">
          <w:pPr>
            <w:pStyle w:val="TOC3"/>
            <w:tabs>
              <w:tab w:val="right" w:leader="dot" w:pos="9350"/>
            </w:tabs>
            <w:rPr>
              <w:rFonts w:eastAsiaTheme="minorEastAsia" w:cstheme="minorBidi"/>
              <w:noProof/>
              <w:kern w:val="2"/>
              <w:sz w:val="24"/>
              <w:szCs w:val="24"/>
              <w:bdr w:val="none" w:sz="0" w:space="0" w:color="auto"/>
              <w14:ligatures w14:val="standardContextual"/>
            </w:rPr>
          </w:pPr>
          <w:hyperlink w:anchor="_Toc149481405" w:history="1">
            <w:r w:rsidRPr="00F33AA4">
              <w:rPr>
                <w:rStyle w:val="Hyperlink"/>
                <w:noProof/>
              </w:rPr>
              <w:t>Captain Responsibilities</w:t>
            </w:r>
            <w:r>
              <w:rPr>
                <w:noProof/>
                <w:webHidden/>
              </w:rPr>
              <w:tab/>
            </w:r>
            <w:r>
              <w:rPr>
                <w:noProof/>
                <w:webHidden/>
              </w:rPr>
              <w:fldChar w:fldCharType="begin"/>
            </w:r>
            <w:r>
              <w:rPr>
                <w:noProof/>
                <w:webHidden/>
              </w:rPr>
              <w:instrText xml:space="preserve"> PAGEREF _Toc149481405 \h </w:instrText>
            </w:r>
            <w:r>
              <w:rPr>
                <w:noProof/>
                <w:webHidden/>
              </w:rPr>
            </w:r>
            <w:r>
              <w:rPr>
                <w:noProof/>
                <w:webHidden/>
              </w:rPr>
              <w:fldChar w:fldCharType="separate"/>
            </w:r>
            <w:r>
              <w:rPr>
                <w:noProof/>
                <w:webHidden/>
              </w:rPr>
              <w:t>2</w:t>
            </w:r>
            <w:r>
              <w:rPr>
                <w:noProof/>
                <w:webHidden/>
              </w:rPr>
              <w:fldChar w:fldCharType="end"/>
            </w:r>
          </w:hyperlink>
        </w:p>
        <w:p w14:paraId="5BD74F2D" w14:textId="3A6D3AB6" w:rsidR="00DA6361" w:rsidRDefault="00DA6361">
          <w:pPr>
            <w:pStyle w:val="TOC3"/>
            <w:tabs>
              <w:tab w:val="right" w:leader="dot" w:pos="9350"/>
            </w:tabs>
            <w:rPr>
              <w:rFonts w:eastAsiaTheme="minorEastAsia" w:cstheme="minorBidi"/>
              <w:noProof/>
              <w:kern w:val="2"/>
              <w:sz w:val="24"/>
              <w:szCs w:val="24"/>
              <w:bdr w:val="none" w:sz="0" w:space="0" w:color="auto"/>
              <w14:ligatures w14:val="standardContextual"/>
            </w:rPr>
          </w:pPr>
          <w:hyperlink w:anchor="_Toc149481406" w:history="1">
            <w:r w:rsidRPr="00F33AA4">
              <w:rPr>
                <w:rStyle w:val="Hyperlink"/>
                <w:noProof/>
              </w:rPr>
              <w:t>Player’s Responsibilities</w:t>
            </w:r>
            <w:r>
              <w:rPr>
                <w:noProof/>
                <w:webHidden/>
              </w:rPr>
              <w:tab/>
            </w:r>
            <w:r>
              <w:rPr>
                <w:noProof/>
                <w:webHidden/>
              </w:rPr>
              <w:fldChar w:fldCharType="begin"/>
            </w:r>
            <w:r>
              <w:rPr>
                <w:noProof/>
                <w:webHidden/>
              </w:rPr>
              <w:instrText xml:space="preserve"> PAGEREF _Toc149481406 \h </w:instrText>
            </w:r>
            <w:r>
              <w:rPr>
                <w:noProof/>
                <w:webHidden/>
              </w:rPr>
            </w:r>
            <w:r>
              <w:rPr>
                <w:noProof/>
                <w:webHidden/>
              </w:rPr>
              <w:fldChar w:fldCharType="separate"/>
            </w:r>
            <w:r>
              <w:rPr>
                <w:noProof/>
                <w:webHidden/>
              </w:rPr>
              <w:t>3</w:t>
            </w:r>
            <w:r>
              <w:rPr>
                <w:noProof/>
                <w:webHidden/>
              </w:rPr>
              <w:fldChar w:fldCharType="end"/>
            </w:r>
          </w:hyperlink>
        </w:p>
        <w:p w14:paraId="6E056376" w14:textId="675D6ABC" w:rsidR="00DA6361" w:rsidRDefault="00DA6361">
          <w:pPr>
            <w:pStyle w:val="TOC3"/>
            <w:tabs>
              <w:tab w:val="right" w:leader="dot" w:pos="9350"/>
            </w:tabs>
            <w:rPr>
              <w:rFonts w:eastAsiaTheme="minorEastAsia" w:cstheme="minorBidi"/>
              <w:noProof/>
              <w:kern w:val="2"/>
              <w:sz w:val="24"/>
              <w:szCs w:val="24"/>
              <w:bdr w:val="none" w:sz="0" w:space="0" w:color="auto"/>
              <w14:ligatures w14:val="standardContextual"/>
            </w:rPr>
          </w:pPr>
          <w:hyperlink w:anchor="_Toc149481407" w:history="1">
            <w:r w:rsidRPr="00F33AA4">
              <w:rPr>
                <w:rStyle w:val="Hyperlink"/>
                <w:noProof/>
              </w:rPr>
              <w:t>Determining Nationals Participation</w:t>
            </w:r>
            <w:r>
              <w:rPr>
                <w:noProof/>
                <w:webHidden/>
              </w:rPr>
              <w:tab/>
            </w:r>
            <w:r>
              <w:rPr>
                <w:noProof/>
                <w:webHidden/>
              </w:rPr>
              <w:fldChar w:fldCharType="begin"/>
            </w:r>
            <w:r>
              <w:rPr>
                <w:noProof/>
                <w:webHidden/>
              </w:rPr>
              <w:instrText xml:space="preserve"> PAGEREF _Toc149481407 \h </w:instrText>
            </w:r>
            <w:r>
              <w:rPr>
                <w:noProof/>
                <w:webHidden/>
              </w:rPr>
            </w:r>
            <w:r>
              <w:rPr>
                <w:noProof/>
                <w:webHidden/>
              </w:rPr>
              <w:fldChar w:fldCharType="separate"/>
            </w:r>
            <w:r>
              <w:rPr>
                <w:noProof/>
                <w:webHidden/>
              </w:rPr>
              <w:t>3</w:t>
            </w:r>
            <w:r>
              <w:rPr>
                <w:noProof/>
                <w:webHidden/>
              </w:rPr>
              <w:fldChar w:fldCharType="end"/>
            </w:r>
          </w:hyperlink>
        </w:p>
        <w:p w14:paraId="5FC59835" w14:textId="6F81C3D0" w:rsidR="00DA6361" w:rsidRDefault="00DA6361">
          <w:pPr>
            <w:pStyle w:val="TOC3"/>
            <w:tabs>
              <w:tab w:val="right" w:leader="dot" w:pos="9350"/>
            </w:tabs>
            <w:rPr>
              <w:rFonts w:eastAsiaTheme="minorEastAsia" w:cstheme="minorBidi"/>
              <w:noProof/>
              <w:kern w:val="2"/>
              <w:sz w:val="24"/>
              <w:szCs w:val="24"/>
              <w:bdr w:val="none" w:sz="0" w:space="0" w:color="auto"/>
              <w14:ligatures w14:val="standardContextual"/>
            </w:rPr>
          </w:pPr>
          <w:hyperlink w:anchor="_Toc149481408" w:history="1">
            <w:r w:rsidRPr="00F33AA4">
              <w:rPr>
                <w:rStyle w:val="Hyperlink"/>
                <w:noProof/>
                <w:lang w:val="it-IT"/>
              </w:rPr>
              <w:t>Grievances</w:t>
            </w:r>
            <w:r>
              <w:rPr>
                <w:noProof/>
                <w:webHidden/>
              </w:rPr>
              <w:tab/>
            </w:r>
            <w:r>
              <w:rPr>
                <w:noProof/>
                <w:webHidden/>
              </w:rPr>
              <w:fldChar w:fldCharType="begin"/>
            </w:r>
            <w:r>
              <w:rPr>
                <w:noProof/>
                <w:webHidden/>
              </w:rPr>
              <w:instrText xml:space="preserve"> PAGEREF _Toc149481408 \h </w:instrText>
            </w:r>
            <w:r>
              <w:rPr>
                <w:noProof/>
                <w:webHidden/>
              </w:rPr>
            </w:r>
            <w:r>
              <w:rPr>
                <w:noProof/>
                <w:webHidden/>
              </w:rPr>
              <w:fldChar w:fldCharType="separate"/>
            </w:r>
            <w:r>
              <w:rPr>
                <w:noProof/>
                <w:webHidden/>
              </w:rPr>
              <w:t>3</w:t>
            </w:r>
            <w:r>
              <w:rPr>
                <w:noProof/>
                <w:webHidden/>
              </w:rPr>
              <w:fldChar w:fldCharType="end"/>
            </w:r>
          </w:hyperlink>
        </w:p>
        <w:p w14:paraId="3A6D0A49" w14:textId="78960DD8" w:rsidR="00DA6361" w:rsidRDefault="00DA6361">
          <w:pPr>
            <w:pStyle w:val="TOC3"/>
            <w:tabs>
              <w:tab w:val="right" w:leader="dot" w:pos="9350"/>
            </w:tabs>
            <w:rPr>
              <w:rFonts w:eastAsiaTheme="minorEastAsia" w:cstheme="minorBidi"/>
              <w:noProof/>
              <w:kern w:val="2"/>
              <w:sz w:val="24"/>
              <w:szCs w:val="24"/>
              <w:bdr w:val="none" w:sz="0" w:space="0" w:color="auto"/>
              <w14:ligatures w14:val="standardContextual"/>
            </w:rPr>
          </w:pPr>
          <w:hyperlink w:anchor="_Toc149481409" w:history="1">
            <w:r w:rsidRPr="00F33AA4">
              <w:rPr>
                <w:rStyle w:val="Hyperlink"/>
                <w:noProof/>
                <w:shd w:val="clear" w:color="auto" w:fill="FFFFFF"/>
              </w:rPr>
              <w:t>Waiver of Claims</w:t>
            </w:r>
            <w:r>
              <w:rPr>
                <w:noProof/>
                <w:webHidden/>
              </w:rPr>
              <w:tab/>
            </w:r>
            <w:r>
              <w:rPr>
                <w:noProof/>
                <w:webHidden/>
              </w:rPr>
              <w:fldChar w:fldCharType="begin"/>
            </w:r>
            <w:r>
              <w:rPr>
                <w:noProof/>
                <w:webHidden/>
              </w:rPr>
              <w:instrText xml:space="preserve"> PAGEREF _Toc149481409 \h </w:instrText>
            </w:r>
            <w:r>
              <w:rPr>
                <w:noProof/>
                <w:webHidden/>
              </w:rPr>
            </w:r>
            <w:r>
              <w:rPr>
                <w:noProof/>
                <w:webHidden/>
              </w:rPr>
              <w:fldChar w:fldCharType="separate"/>
            </w:r>
            <w:r>
              <w:rPr>
                <w:noProof/>
                <w:webHidden/>
              </w:rPr>
              <w:t>4</w:t>
            </w:r>
            <w:r>
              <w:rPr>
                <w:noProof/>
                <w:webHidden/>
              </w:rPr>
              <w:fldChar w:fldCharType="end"/>
            </w:r>
          </w:hyperlink>
        </w:p>
        <w:p w14:paraId="043074FB" w14:textId="42DD77D9" w:rsidR="00DA6361" w:rsidRDefault="00DA6361">
          <w:pPr>
            <w:pStyle w:val="TOC3"/>
            <w:tabs>
              <w:tab w:val="right" w:leader="dot" w:pos="9350"/>
            </w:tabs>
            <w:rPr>
              <w:rFonts w:eastAsiaTheme="minorEastAsia" w:cstheme="minorBidi"/>
              <w:noProof/>
              <w:kern w:val="2"/>
              <w:sz w:val="24"/>
              <w:szCs w:val="24"/>
              <w:bdr w:val="none" w:sz="0" w:space="0" w:color="auto"/>
              <w14:ligatures w14:val="standardContextual"/>
            </w:rPr>
          </w:pPr>
          <w:hyperlink w:anchor="_Toc149481410" w:history="1">
            <w:r w:rsidRPr="00F33AA4">
              <w:rPr>
                <w:rStyle w:val="Hyperlink"/>
                <w:noProof/>
                <w:shd w:val="clear" w:color="auto" w:fill="FFFFFF"/>
              </w:rPr>
              <w:t>Injuries</w:t>
            </w:r>
            <w:r>
              <w:rPr>
                <w:noProof/>
                <w:webHidden/>
              </w:rPr>
              <w:tab/>
            </w:r>
            <w:r>
              <w:rPr>
                <w:noProof/>
                <w:webHidden/>
              </w:rPr>
              <w:fldChar w:fldCharType="begin"/>
            </w:r>
            <w:r>
              <w:rPr>
                <w:noProof/>
                <w:webHidden/>
              </w:rPr>
              <w:instrText xml:space="preserve"> PAGEREF _Toc149481410 \h </w:instrText>
            </w:r>
            <w:r>
              <w:rPr>
                <w:noProof/>
                <w:webHidden/>
              </w:rPr>
            </w:r>
            <w:r>
              <w:rPr>
                <w:noProof/>
                <w:webHidden/>
              </w:rPr>
              <w:fldChar w:fldCharType="separate"/>
            </w:r>
            <w:r>
              <w:rPr>
                <w:noProof/>
                <w:webHidden/>
              </w:rPr>
              <w:t>4</w:t>
            </w:r>
            <w:r>
              <w:rPr>
                <w:noProof/>
                <w:webHidden/>
              </w:rPr>
              <w:fldChar w:fldCharType="end"/>
            </w:r>
          </w:hyperlink>
        </w:p>
        <w:p w14:paraId="29A5E20C" w14:textId="52046838" w:rsidR="00DA6361" w:rsidRDefault="00DA6361">
          <w:r>
            <w:rPr>
              <w:b/>
              <w:bCs/>
              <w:noProof/>
            </w:rPr>
            <w:fldChar w:fldCharType="end"/>
          </w:r>
        </w:p>
      </w:sdtContent>
    </w:sdt>
    <w:p w14:paraId="1EFE13A0" w14:textId="14BFB187" w:rsidR="00DA6361" w:rsidRDefault="00DA6361">
      <w:pPr>
        <w:pStyle w:val="Body"/>
        <w:jc w:val="center"/>
        <w:rPr>
          <w:rFonts w:ascii="Times New Roman" w:hAnsi="Times New Roman" w:cs="Times New Roman"/>
          <w:sz w:val="32"/>
          <w:szCs w:val="32"/>
          <w:u w:color="000000"/>
        </w:rPr>
      </w:pPr>
      <w:r>
        <w:rPr>
          <w:noProof/>
          <w:sz w:val="32"/>
          <w:szCs w:val="32"/>
          <w:u w:color="000000"/>
        </w:rPr>
        <w:drawing>
          <wp:inline distT="0" distB="0" distL="0" distR="0" wp14:anchorId="190A4A95" wp14:editId="3ADBF4FF">
            <wp:extent cx="5454502" cy="5454502"/>
            <wp:effectExtent l="0" t="0" r="0" b="0"/>
            <wp:docPr id="1896653154" name="Picture 1" descr="A logo with a map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653154" name="Picture 1" descr="A logo with a map and a sta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62387" cy="5462387"/>
                    </a:xfrm>
                    <a:prstGeom prst="rect">
                      <a:avLst/>
                    </a:prstGeom>
                  </pic:spPr>
                </pic:pic>
              </a:graphicData>
            </a:graphic>
          </wp:inline>
        </w:drawing>
      </w:r>
    </w:p>
    <w:p w14:paraId="54851E03" w14:textId="1A39C503" w:rsidR="008F43FF" w:rsidRPr="00DA6361" w:rsidRDefault="00DA6361" w:rsidP="00DA6361">
      <w:pPr>
        <w:rPr>
          <w:rFonts w:eastAsia="Tahoma"/>
          <w:b/>
          <w:bCs/>
          <w:u w:color="000000"/>
        </w:rPr>
      </w:pPr>
      <w:r>
        <w:rPr>
          <w:sz w:val="32"/>
          <w:szCs w:val="32"/>
          <w:u w:color="000000"/>
        </w:rPr>
        <w:br w:type="page"/>
      </w:r>
      <w:r w:rsidR="005C692B" w:rsidRPr="00DA6361">
        <w:rPr>
          <w:b/>
          <w:bCs/>
          <w:sz w:val="32"/>
          <w:szCs w:val="32"/>
          <w:u w:color="000000"/>
        </w:rPr>
        <w:lastRenderedPageBreak/>
        <w:t xml:space="preserve"> </w:t>
      </w:r>
      <w:r w:rsidR="005C692B" w:rsidRPr="00DA6361">
        <w:rPr>
          <w:b/>
          <w:bCs/>
          <w:u w:color="000000"/>
        </w:rPr>
        <w:t xml:space="preserve">ATA will follow USTA </w:t>
      </w:r>
      <w:r w:rsidR="001D1DC5" w:rsidRPr="00DA6361">
        <w:rPr>
          <w:b/>
          <w:bCs/>
          <w:u w:color="000000"/>
        </w:rPr>
        <w:t xml:space="preserve">and USTA </w:t>
      </w:r>
      <w:r w:rsidR="005C692B" w:rsidRPr="00DA6361">
        <w:rPr>
          <w:b/>
          <w:bCs/>
          <w:u w:color="000000"/>
        </w:rPr>
        <w:t xml:space="preserve">Texas </w:t>
      </w:r>
      <w:r w:rsidR="001D1DC5" w:rsidRPr="00DA6361">
        <w:rPr>
          <w:b/>
          <w:bCs/>
          <w:u w:color="000000"/>
        </w:rPr>
        <w:t>Regulations</w:t>
      </w:r>
      <w:r w:rsidR="005C692B" w:rsidRPr="00DA6361">
        <w:rPr>
          <w:b/>
          <w:bCs/>
          <w:u w:color="000000"/>
        </w:rPr>
        <w:t xml:space="preserve"> except for the following </w:t>
      </w:r>
      <w:r w:rsidR="001D1DC5" w:rsidRPr="00DA6361">
        <w:rPr>
          <w:b/>
          <w:bCs/>
          <w:u w:color="000000"/>
        </w:rPr>
        <w:t>exceptions</w:t>
      </w:r>
      <w:r w:rsidR="005C692B" w:rsidRPr="00DA6361">
        <w:rPr>
          <w:b/>
          <w:bCs/>
          <w:u w:color="000000"/>
        </w:rPr>
        <w:t>:</w:t>
      </w:r>
    </w:p>
    <w:p w14:paraId="11DD352E" w14:textId="77777777" w:rsidR="008F43FF" w:rsidRPr="00DA6361" w:rsidRDefault="008F43FF">
      <w:pPr>
        <w:pStyle w:val="Body"/>
        <w:jc w:val="center"/>
        <w:rPr>
          <w:rFonts w:ascii="Times New Roman" w:eastAsia="Tahoma" w:hAnsi="Times New Roman" w:cs="Times New Roman"/>
          <w:sz w:val="32"/>
          <w:szCs w:val="32"/>
          <w:u w:color="000000"/>
        </w:rPr>
      </w:pPr>
    </w:p>
    <w:p w14:paraId="6E4DE240" w14:textId="19AAA4D8" w:rsidR="008F43FF" w:rsidRDefault="005C692B" w:rsidP="00DA6361">
      <w:pPr>
        <w:pStyle w:val="Heading3"/>
        <w:rPr>
          <w:u w:color="000000"/>
        </w:rPr>
      </w:pPr>
      <w:bookmarkStart w:id="0" w:name="_Toc149481404"/>
      <w:r w:rsidRPr="00DA6361">
        <w:rPr>
          <w:u w:color="000000"/>
        </w:rPr>
        <w:t>Format for Local League play</w:t>
      </w:r>
      <w:bookmarkEnd w:id="0"/>
    </w:p>
    <w:p w14:paraId="28DA49F3" w14:textId="77777777" w:rsidR="00DA6361" w:rsidRPr="00DA6361" w:rsidRDefault="00DA6361" w:rsidP="00DA6361"/>
    <w:p w14:paraId="71C386F6" w14:textId="77777777" w:rsidR="00DA6361" w:rsidRDefault="005C692B" w:rsidP="00DA6361">
      <w:pPr>
        <w:pStyle w:val="Body"/>
        <w:spacing w:line="288" w:lineRule="auto"/>
        <w:rPr>
          <w:rFonts w:ascii="Times New Roman" w:hAnsi="Times New Roman" w:cs="Times New Roman"/>
          <w:sz w:val="24"/>
          <w:szCs w:val="24"/>
          <w:u w:color="000000"/>
        </w:rPr>
      </w:pPr>
      <w:r w:rsidRPr="00DA6361">
        <w:rPr>
          <w:rFonts w:ascii="Times New Roman" w:hAnsi="Times New Roman" w:cs="Times New Roman"/>
          <w:sz w:val="24"/>
          <w:szCs w:val="24"/>
          <w:u w:color="000000"/>
        </w:rPr>
        <w:t xml:space="preserve">During local play teams will be using a FLEX schedule that will allow matches to be played on different days </w:t>
      </w:r>
      <w:r w:rsidR="00931C03" w:rsidRPr="00DA6361">
        <w:rPr>
          <w:rFonts w:ascii="Times New Roman" w:hAnsi="Times New Roman" w:cs="Times New Roman"/>
          <w:sz w:val="24"/>
          <w:szCs w:val="24"/>
          <w:u w:color="000000"/>
        </w:rPr>
        <w:t>to</w:t>
      </w:r>
      <w:r w:rsidRPr="00DA6361">
        <w:rPr>
          <w:rFonts w:ascii="Times New Roman" w:hAnsi="Times New Roman" w:cs="Times New Roman"/>
          <w:sz w:val="24"/>
          <w:szCs w:val="24"/>
          <w:u w:color="000000"/>
        </w:rPr>
        <w:t xml:space="preserve"> avoid using defaults as a completed match. Matches that are scheduled between the captains must be ALL completed prior to beginning the next scheduled team match. </w:t>
      </w:r>
    </w:p>
    <w:p w14:paraId="08EAB884" w14:textId="77777777" w:rsidR="00DA6361" w:rsidRDefault="00DA6361" w:rsidP="00DA6361">
      <w:pPr>
        <w:pStyle w:val="Body"/>
        <w:spacing w:line="288" w:lineRule="auto"/>
        <w:rPr>
          <w:rFonts w:ascii="Times New Roman" w:hAnsi="Times New Roman" w:cs="Times New Roman"/>
          <w:sz w:val="24"/>
          <w:szCs w:val="24"/>
          <w:u w:color="000000"/>
        </w:rPr>
      </w:pPr>
    </w:p>
    <w:p w14:paraId="3CEDA876" w14:textId="751D87AC" w:rsidR="008F43FF" w:rsidRDefault="005C692B" w:rsidP="00DA6361">
      <w:pPr>
        <w:pStyle w:val="Body"/>
        <w:spacing w:line="288" w:lineRule="auto"/>
        <w:rPr>
          <w:rFonts w:ascii="Times New Roman" w:hAnsi="Times New Roman" w:cs="Times New Roman"/>
          <w:sz w:val="24"/>
          <w:szCs w:val="24"/>
          <w:u w:color="000000"/>
        </w:rPr>
      </w:pPr>
      <w:r w:rsidRPr="00DA6361">
        <w:rPr>
          <w:rFonts w:ascii="Times New Roman" w:hAnsi="Times New Roman" w:cs="Times New Roman"/>
          <w:sz w:val="24"/>
          <w:szCs w:val="24"/>
          <w:u w:color="000000"/>
        </w:rPr>
        <w:t xml:space="preserve">Matches are allowed to be played on separate dates, but only under extenuating circumstances can another team match begin prior to </w:t>
      </w:r>
      <w:r w:rsidR="000558FD" w:rsidRPr="00DA6361">
        <w:rPr>
          <w:rFonts w:ascii="Times New Roman" w:hAnsi="Times New Roman" w:cs="Times New Roman"/>
          <w:sz w:val="24"/>
          <w:szCs w:val="24"/>
          <w:u w:color="000000"/>
        </w:rPr>
        <w:t>the</w:t>
      </w:r>
      <w:r w:rsidRPr="00DA6361">
        <w:rPr>
          <w:rFonts w:ascii="Times New Roman" w:hAnsi="Times New Roman" w:cs="Times New Roman"/>
          <w:sz w:val="24"/>
          <w:szCs w:val="24"/>
          <w:u w:color="000000"/>
        </w:rPr>
        <w:t xml:space="preserve"> completion of the unfinished match. All team matches must be completed in a week’s time (7 days) </w:t>
      </w:r>
      <w:r w:rsidR="00931C03" w:rsidRPr="00DA6361">
        <w:rPr>
          <w:rFonts w:ascii="Times New Roman" w:hAnsi="Times New Roman" w:cs="Times New Roman"/>
          <w:sz w:val="24"/>
          <w:szCs w:val="24"/>
          <w:u w:color="000000"/>
        </w:rPr>
        <w:t>to</w:t>
      </w:r>
      <w:r w:rsidRPr="00DA6361">
        <w:rPr>
          <w:rFonts w:ascii="Times New Roman" w:hAnsi="Times New Roman" w:cs="Times New Roman"/>
          <w:sz w:val="24"/>
          <w:szCs w:val="24"/>
          <w:u w:color="000000"/>
        </w:rPr>
        <w:t xml:space="preserve"> remain on schedule for the remaining scheduled team matches. There are exceptions that can cause a delay in completion of matches (injury, illness,</w:t>
      </w:r>
      <w:r w:rsidR="0049722E" w:rsidRPr="00DA6361">
        <w:rPr>
          <w:rFonts w:ascii="Times New Roman" w:hAnsi="Times New Roman" w:cs="Times New Roman"/>
          <w:sz w:val="24"/>
          <w:szCs w:val="24"/>
          <w:u w:color="000000"/>
        </w:rPr>
        <w:t xml:space="preserve"> weather, family emergency,</w:t>
      </w:r>
      <w:r w:rsidRPr="00DA6361">
        <w:rPr>
          <w:rFonts w:ascii="Times New Roman" w:hAnsi="Times New Roman" w:cs="Times New Roman"/>
          <w:sz w:val="24"/>
          <w:szCs w:val="24"/>
          <w:u w:color="000000"/>
        </w:rPr>
        <w:t xml:space="preserve"> etc..) that must be agreed upon by both captains. </w:t>
      </w:r>
    </w:p>
    <w:p w14:paraId="7D15640D" w14:textId="77777777" w:rsidR="00DA6361" w:rsidRPr="00DA6361" w:rsidRDefault="00DA6361" w:rsidP="00DA6361">
      <w:pPr>
        <w:pStyle w:val="Body"/>
        <w:spacing w:line="288" w:lineRule="auto"/>
        <w:rPr>
          <w:rFonts w:ascii="Times New Roman" w:hAnsi="Times New Roman" w:cs="Times New Roman"/>
          <w:sz w:val="24"/>
          <w:szCs w:val="24"/>
          <w:u w:color="000000"/>
        </w:rPr>
      </w:pPr>
    </w:p>
    <w:p w14:paraId="4446828D" w14:textId="17B29FE9" w:rsidR="00DA6361" w:rsidRPr="00DA6361" w:rsidRDefault="005C692B" w:rsidP="00DA6361">
      <w:pPr>
        <w:pStyle w:val="Body"/>
        <w:numPr>
          <w:ilvl w:val="1"/>
          <w:numId w:val="11"/>
        </w:numPr>
        <w:spacing w:after="120" w:line="288" w:lineRule="auto"/>
        <w:rPr>
          <w:rFonts w:ascii="Times New Roman" w:hAnsi="Times New Roman" w:cs="Times New Roman"/>
          <w:sz w:val="24"/>
          <w:szCs w:val="24"/>
          <w:u w:color="000000"/>
        </w:rPr>
      </w:pPr>
      <w:r w:rsidRPr="00DA6361">
        <w:rPr>
          <w:rFonts w:ascii="Times New Roman" w:hAnsi="Times New Roman" w:cs="Times New Roman"/>
          <w:sz w:val="24"/>
          <w:szCs w:val="24"/>
          <w:u w:color="000000"/>
        </w:rPr>
        <w:t>Teams can add up to two players at any time after the first scheduled match</w:t>
      </w:r>
      <w:r w:rsidR="0049722E" w:rsidRPr="00DA6361">
        <w:rPr>
          <w:rFonts w:ascii="Times New Roman" w:hAnsi="Times New Roman" w:cs="Times New Roman"/>
          <w:sz w:val="24"/>
          <w:szCs w:val="24"/>
          <w:u w:color="000000"/>
        </w:rPr>
        <w:t>.</w:t>
      </w:r>
      <w:r w:rsidRPr="00DA6361">
        <w:rPr>
          <w:rFonts w:ascii="Times New Roman" w:hAnsi="Times New Roman" w:cs="Times New Roman"/>
          <w:sz w:val="24"/>
          <w:szCs w:val="24"/>
          <w:u w:color="000000"/>
        </w:rPr>
        <w:t xml:space="preserve"> Remember players must have played at least two matches (3 matches if they are self-rated or appealed) locally to qualify for Sectionals</w:t>
      </w:r>
      <w:r w:rsidR="0009601F" w:rsidRPr="00DA6361">
        <w:rPr>
          <w:rFonts w:ascii="Times New Roman" w:hAnsi="Times New Roman" w:cs="Times New Roman"/>
          <w:sz w:val="24"/>
          <w:szCs w:val="24"/>
          <w:u w:color="000000"/>
        </w:rPr>
        <w:t>. T</w:t>
      </w:r>
      <w:r w:rsidRPr="00DA6361">
        <w:rPr>
          <w:rFonts w:ascii="Times New Roman" w:hAnsi="Times New Roman" w:cs="Times New Roman"/>
          <w:sz w:val="24"/>
          <w:szCs w:val="24"/>
          <w:u w:color="000000"/>
        </w:rPr>
        <w:t xml:space="preserve">he deadline </w:t>
      </w:r>
      <w:r w:rsidR="001D1DC5" w:rsidRPr="00DA6361">
        <w:rPr>
          <w:rFonts w:ascii="Times New Roman" w:hAnsi="Times New Roman" w:cs="Times New Roman"/>
          <w:sz w:val="24"/>
          <w:szCs w:val="24"/>
          <w:u w:color="000000"/>
        </w:rPr>
        <w:t xml:space="preserve">to add players </w:t>
      </w:r>
      <w:r w:rsidRPr="00DA6361">
        <w:rPr>
          <w:rFonts w:ascii="Times New Roman" w:hAnsi="Times New Roman" w:cs="Times New Roman"/>
          <w:sz w:val="24"/>
          <w:szCs w:val="24"/>
          <w:u w:color="000000"/>
        </w:rPr>
        <w:t xml:space="preserve">is before the last </w:t>
      </w:r>
      <w:r w:rsidR="0009601F" w:rsidRPr="00DA6361">
        <w:rPr>
          <w:rFonts w:ascii="Times New Roman" w:hAnsi="Times New Roman" w:cs="Times New Roman"/>
          <w:b/>
          <w:bCs/>
          <w:sz w:val="24"/>
          <w:szCs w:val="24"/>
          <w:u w:val="single" w:color="000000"/>
        </w:rPr>
        <w:t>two</w:t>
      </w:r>
      <w:r w:rsidR="0009601F" w:rsidRPr="00DA6361">
        <w:rPr>
          <w:rFonts w:ascii="Times New Roman" w:hAnsi="Times New Roman" w:cs="Times New Roman"/>
          <w:sz w:val="24"/>
          <w:szCs w:val="24"/>
          <w:u w:color="000000"/>
        </w:rPr>
        <w:t xml:space="preserve"> or </w:t>
      </w:r>
      <w:r w:rsidRPr="00DA6361">
        <w:rPr>
          <w:rFonts w:ascii="Times New Roman" w:hAnsi="Times New Roman" w:cs="Times New Roman"/>
          <w:b/>
          <w:bCs/>
          <w:sz w:val="24"/>
          <w:szCs w:val="24"/>
          <w:u w:val="single" w:color="000000"/>
        </w:rPr>
        <w:t>three</w:t>
      </w:r>
      <w:r w:rsidRPr="00DA6361">
        <w:rPr>
          <w:rFonts w:ascii="Times New Roman" w:hAnsi="Times New Roman" w:cs="Times New Roman"/>
          <w:sz w:val="24"/>
          <w:szCs w:val="24"/>
          <w:u w:color="000000"/>
        </w:rPr>
        <w:t xml:space="preserve"> scheduled matches</w:t>
      </w:r>
      <w:r w:rsidR="0009601F" w:rsidRPr="00DA6361">
        <w:rPr>
          <w:rFonts w:ascii="Times New Roman" w:hAnsi="Times New Roman" w:cs="Times New Roman"/>
          <w:sz w:val="24"/>
          <w:szCs w:val="24"/>
          <w:u w:color="000000"/>
        </w:rPr>
        <w:t xml:space="preserve"> depending on the players rating type</w:t>
      </w:r>
      <w:r w:rsidRPr="00DA6361">
        <w:rPr>
          <w:rFonts w:ascii="Times New Roman" w:hAnsi="Times New Roman" w:cs="Times New Roman"/>
          <w:sz w:val="24"/>
          <w:szCs w:val="24"/>
          <w:u w:color="000000"/>
        </w:rPr>
        <w:t>.</w:t>
      </w:r>
      <w:r w:rsidR="008C7A49" w:rsidRPr="00DA6361">
        <w:rPr>
          <w:rFonts w:ascii="Times New Roman" w:hAnsi="Times New Roman" w:cs="Times New Roman"/>
          <w:sz w:val="24"/>
          <w:szCs w:val="24"/>
          <w:u w:color="000000"/>
        </w:rPr>
        <w:t xml:space="preserve"> In some divisions only one </w:t>
      </w:r>
      <w:r w:rsidR="0009601F" w:rsidRPr="00DA6361">
        <w:rPr>
          <w:rFonts w:ascii="Times New Roman" w:hAnsi="Times New Roman" w:cs="Times New Roman"/>
          <w:sz w:val="24"/>
          <w:szCs w:val="24"/>
          <w:u w:color="000000"/>
        </w:rPr>
        <w:t xml:space="preserve">match is required </w:t>
      </w:r>
      <w:r w:rsidR="001D1DC5" w:rsidRPr="00DA6361">
        <w:rPr>
          <w:rFonts w:ascii="Times New Roman" w:hAnsi="Times New Roman" w:cs="Times New Roman"/>
          <w:sz w:val="24"/>
          <w:szCs w:val="24"/>
          <w:u w:color="000000"/>
        </w:rPr>
        <w:t xml:space="preserve">for all players </w:t>
      </w:r>
      <w:r w:rsidR="0009601F" w:rsidRPr="00DA6361">
        <w:rPr>
          <w:rFonts w:ascii="Times New Roman" w:hAnsi="Times New Roman" w:cs="Times New Roman"/>
          <w:sz w:val="24"/>
          <w:szCs w:val="24"/>
          <w:u w:color="000000"/>
        </w:rPr>
        <w:t xml:space="preserve">so </w:t>
      </w:r>
      <w:r w:rsidR="00931C03" w:rsidRPr="00DA6361">
        <w:rPr>
          <w:rFonts w:ascii="Times New Roman" w:hAnsi="Times New Roman" w:cs="Times New Roman"/>
          <w:sz w:val="24"/>
          <w:szCs w:val="24"/>
          <w:u w:color="000000"/>
        </w:rPr>
        <w:t>the deadline</w:t>
      </w:r>
      <w:r w:rsidR="0009601F" w:rsidRPr="00DA6361">
        <w:rPr>
          <w:rFonts w:ascii="Times New Roman" w:hAnsi="Times New Roman" w:cs="Times New Roman"/>
          <w:sz w:val="24"/>
          <w:szCs w:val="24"/>
          <w:u w:color="000000"/>
        </w:rPr>
        <w:t xml:space="preserve"> would be before the last match. </w:t>
      </w:r>
    </w:p>
    <w:p w14:paraId="78922B15" w14:textId="2285ABB8" w:rsidR="00DA6361" w:rsidRPr="00DA6361" w:rsidRDefault="005C692B" w:rsidP="00DA6361">
      <w:pPr>
        <w:pStyle w:val="Body"/>
        <w:numPr>
          <w:ilvl w:val="1"/>
          <w:numId w:val="11"/>
        </w:numPr>
        <w:spacing w:after="120" w:line="288" w:lineRule="auto"/>
        <w:rPr>
          <w:rFonts w:ascii="Times New Roman" w:hAnsi="Times New Roman" w:cs="Times New Roman"/>
          <w:sz w:val="24"/>
          <w:szCs w:val="24"/>
          <w:u w:color="000000"/>
        </w:rPr>
      </w:pPr>
      <w:r w:rsidRPr="00DA6361">
        <w:rPr>
          <w:rFonts w:ascii="Times New Roman" w:hAnsi="Times New Roman" w:cs="Times New Roman"/>
          <w:sz w:val="24"/>
          <w:szCs w:val="24"/>
          <w:u w:color="000000"/>
        </w:rPr>
        <w:t xml:space="preserve">Teams may also request additional matches </w:t>
      </w:r>
      <w:r w:rsidR="00931C03" w:rsidRPr="00DA6361">
        <w:rPr>
          <w:rFonts w:ascii="Times New Roman" w:hAnsi="Times New Roman" w:cs="Times New Roman"/>
          <w:sz w:val="24"/>
          <w:szCs w:val="24"/>
          <w:u w:color="000000"/>
        </w:rPr>
        <w:t>to</w:t>
      </w:r>
      <w:r w:rsidRPr="00DA6361">
        <w:rPr>
          <w:rFonts w:ascii="Times New Roman" w:hAnsi="Times New Roman" w:cs="Times New Roman"/>
          <w:sz w:val="24"/>
          <w:szCs w:val="24"/>
          <w:u w:color="000000"/>
        </w:rPr>
        <w:t xml:space="preserve"> add players to their roster dependent on certain circumstances (</w:t>
      </w:r>
      <w:r w:rsidR="00931C03" w:rsidRPr="00DA6361">
        <w:rPr>
          <w:rFonts w:ascii="Times New Roman" w:hAnsi="Times New Roman" w:cs="Times New Roman"/>
          <w:sz w:val="24"/>
          <w:szCs w:val="24"/>
          <w:u w:color="000000"/>
        </w:rPr>
        <w:t>i.e.,</w:t>
      </w:r>
      <w:r w:rsidRPr="00DA6361">
        <w:rPr>
          <w:rFonts w:ascii="Times New Roman" w:hAnsi="Times New Roman" w:cs="Times New Roman"/>
          <w:sz w:val="24"/>
          <w:szCs w:val="24"/>
          <w:u w:color="000000"/>
        </w:rPr>
        <w:t xml:space="preserve"> illness, injuries</w:t>
      </w:r>
      <w:r w:rsidR="0049722E" w:rsidRPr="00DA6361">
        <w:rPr>
          <w:rFonts w:ascii="Times New Roman" w:hAnsi="Times New Roman" w:cs="Times New Roman"/>
          <w:sz w:val="24"/>
          <w:szCs w:val="24"/>
          <w:u w:color="000000"/>
        </w:rPr>
        <w:t>, family emergency</w:t>
      </w:r>
      <w:r w:rsidRPr="00DA6361">
        <w:rPr>
          <w:rFonts w:ascii="Times New Roman" w:hAnsi="Times New Roman" w:cs="Times New Roman"/>
          <w:sz w:val="24"/>
          <w:szCs w:val="24"/>
          <w:u w:color="000000"/>
        </w:rPr>
        <w:t xml:space="preserve">) and must be approved by the ATA. </w:t>
      </w:r>
      <w:r w:rsidR="00931C03" w:rsidRPr="00DA6361">
        <w:rPr>
          <w:rFonts w:ascii="Times New Roman" w:hAnsi="Times New Roman" w:cs="Times New Roman"/>
          <w:sz w:val="24"/>
          <w:szCs w:val="24"/>
          <w:u w:color="000000"/>
        </w:rPr>
        <w:t>The opposing</w:t>
      </w:r>
      <w:r w:rsidRPr="00DA6361">
        <w:rPr>
          <w:rFonts w:ascii="Times New Roman" w:hAnsi="Times New Roman" w:cs="Times New Roman"/>
          <w:sz w:val="24"/>
          <w:szCs w:val="24"/>
          <w:u w:color="000000"/>
        </w:rPr>
        <w:t xml:space="preserve"> captain must take into consideration the need for </w:t>
      </w:r>
      <w:r w:rsidR="0049722E" w:rsidRPr="00DA6361">
        <w:rPr>
          <w:rFonts w:ascii="Times New Roman" w:hAnsi="Times New Roman" w:cs="Times New Roman"/>
          <w:sz w:val="24"/>
          <w:szCs w:val="24"/>
          <w:u w:color="000000"/>
        </w:rPr>
        <w:t xml:space="preserve">adding </w:t>
      </w:r>
      <w:r w:rsidRPr="00DA6361">
        <w:rPr>
          <w:rFonts w:ascii="Times New Roman" w:hAnsi="Times New Roman" w:cs="Times New Roman"/>
          <w:sz w:val="24"/>
          <w:szCs w:val="24"/>
          <w:u w:color="000000"/>
        </w:rPr>
        <w:t>additional players and must be willing to help accommodate the additional matches.</w:t>
      </w:r>
      <w:r w:rsidR="00931C03" w:rsidRPr="00DA6361">
        <w:rPr>
          <w:rFonts w:ascii="Times New Roman" w:hAnsi="Times New Roman" w:cs="Times New Roman"/>
          <w:sz w:val="24"/>
          <w:szCs w:val="24"/>
          <w:u w:color="000000"/>
        </w:rPr>
        <w:t xml:space="preserve"> </w:t>
      </w:r>
    </w:p>
    <w:p w14:paraId="7242E1A6" w14:textId="6B698CDF" w:rsidR="00931C03" w:rsidRDefault="00931C03" w:rsidP="00DA6361">
      <w:pPr>
        <w:pStyle w:val="Body"/>
        <w:numPr>
          <w:ilvl w:val="1"/>
          <w:numId w:val="11"/>
        </w:numPr>
        <w:spacing w:after="120" w:line="288" w:lineRule="auto"/>
        <w:rPr>
          <w:rFonts w:ascii="Times New Roman" w:hAnsi="Times New Roman" w:cs="Times New Roman"/>
          <w:sz w:val="24"/>
          <w:szCs w:val="24"/>
          <w:u w:color="000000"/>
        </w:rPr>
      </w:pPr>
      <w:r w:rsidRPr="00DA6361">
        <w:rPr>
          <w:rFonts w:ascii="Times New Roman" w:hAnsi="Times New Roman" w:cs="Times New Roman"/>
          <w:sz w:val="24"/>
          <w:szCs w:val="24"/>
          <w:u w:color="000000"/>
        </w:rPr>
        <w:t>The additional matches do not affect the outcome of the winning team. The additional matches are for championship eligibility.</w:t>
      </w:r>
    </w:p>
    <w:p w14:paraId="50A5441B" w14:textId="77777777" w:rsidR="00DA6361" w:rsidRPr="00DA6361" w:rsidRDefault="00DA6361" w:rsidP="00DA6361">
      <w:pPr>
        <w:pStyle w:val="Body"/>
        <w:spacing w:line="288" w:lineRule="auto"/>
        <w:ind w:left="1473"/>
        <w:rPr>
          <w:rFonts w:ascii="Times New Roman" w:hAnsi="Times New Roman" w:cs="Times New Roman"/>
          <w:sz w:val="24"/>
          <w:szCs w:val="24"/>
          <w:u w:color="000000"/>
        </w:rPr>
      </w:pPr>
    </w:p>
    <w:p w14:paraId="4E91246D" w14:textId="6DAD60E0" w:rsidR="008F43FF" w:rsidRDefault="005C692B" w:rsidP="00DA6361">
      <w:pPr>
        <w:pStyle w:val="Heading3"/>
        <w:rPr>
          <w:u w:color="000000"/>
        </w:rPr>
      </w:pPr>
      <w:bookmarkStart w:id="1" w:name="_Toc149481405"/>
      <w:r w:rsidRPr="00DA6361">
        <w:rPr>
          <w:u w:color="000000"/>
        </w:rPr>
        <w:t>Captain Responsibilities</w:t>
      </w:r>
      <w:bookmarkEnd w:id="1"/>
    </w:p>
    <w:p w14:paraId="69293A45" w14:textId="77777777" w:rsidR="00DA6361" w:rsidRPr="00DA6361" w:rsidRDefault="00DA6361" w:rsidP="00DA6361"/>
    <w:p w14:paraId="2FE81196" w14:textId="19E87E66" w:rsidR="0009601F" w:rsidRDefault="005C692B" w:rsidP="00DA6361">
      <w:pPr>
        <w:pStyle w:val="Body"/>
        <w:spacing w:line="288" w:lineRule="auto"/>
        <w:rPr>
          <w:rFonts w:ascii="Times New Roman" w:hAnsi="Times New Roman" w:cs="Times New Roman"/>
          <w:sz w:val="24"/>
          <w:szCs w:val="24"/>
          <w:u w:color="000000"/>
        </w:rPr>
      </w:pPr>
      <w:r w:rsidRPr="00DA6361">
        <w:rPr>
          <w:rFonts w:ascii="Times New Roman" w:hAnsi="Times New Roman" w:cs="Times New Roman"/>
          <w:sz w:val="24"/>
          <w:szCs w:val="24"/>
          <w:u w:color="000000"/>
        </w:rPr>
        <w:t xml:space="preserve">Captains must request their team number and sign their team up by the designated deadlines. Teams that do not meet the scheduled deadline and wish to play in </w:t>
      </w:r>
      <w:r w:rsidR="000558FD" w:rsidRPr="00DA6361">
        <w:rPr>
          <w:rFonts w:ascii="Times New Roman" w:hAnsi="Times New Roman" w:cs="Times New Roman"/>
          <w:sz w:val="24"/>
          <w:szCs w:val="24"/>
          <w:u w:color="000000"/>
        </w:rPr>
        <w:t xml:space="preserve">the </w:t>
      </w:r>
      <w:r w:rsidRPr="00DA6361">
        <w:rPr>
          <w:rFonts w:ascii="Times New Roman" w:hAnsi="Times New Roman" w:cs="Times New Roman"/>
          <w:sz w:val="24"/>
          <w:szCs w:val="24"/>
          <w:u w:color="000000"/>
        </w:rPr>
        <w:t xml:space="preserve">local league will be subject to a penalty paid to the ATA </w:t>
      </w:r>
      <w:r w:rsidR="00931C03" w:rsidRPr="00DA6361">
        <w:rPr>
          <w:rFonts w:ascii="Times New Roman" w:hAnsi="Times New Roman" w:cs="Times New Roman"/>
          <w:sz w:val="24"/>
          <w:szCs w:val="24"/>
          <w:u w:color="000000"/>
        </w:rPr>
        <w:t>to</w:t>
      </w:r>
      <w:r w:rsidRPr="00DA6361">
        <w:rPr>
          <w:rFonts w:ascii="Times New Roman" w:hAnsi="Times New Roman" w:cs="Times New Roman"/>
          <w:sz w:val="24"/>
          <w:szCs w:val="24"/>
          <w:u w:color="000000"/>
        </w:rPr>
        <w:t xml:space="preserve"> register. Dates for the local, sectional, and national levels of play are administered at the beginning of the calendar year and will be posted on the ATA website.</w:t>
      </w:r>
      <w:r w:rsidR="00557BC3" w:rsidRPr="00DA6361">
        <w:rPr>
          <w:rFonts w:ascii="Times New Roman" w:hAnsi="Times New Roman" w:cs="Times New Roman"/>
          <w:sz w:val="24"/>
          <w:szCs w:val="24"/>
          <w:u w:color="000000"/>
        </w:rPr>
        <w:t xml:space="preserve"> </w:t>
      </w:r>
    </w:p>
    <w:p w14:paraId="1E60D173" w14:textId="77777777" w:rsidR="00DA6361" w:rsidRDefault="00DA6361" w:rsidP="00DA6361">
      <w:pPr>
        <w:pStyle w:val="Body"/>
        <w:spacing w:line="288" w:lineRule="auto"/>
        <w:rPr>
          <w:rFonts w:ascii="Times New Roman" w:hAnsi="Times New Roman" w:cs="Times New Roman"/>
          <w:sz w:val="24"/>
          <w:szCs w:val="24"/>
          <w:u w:color="000000"/>
        </w:rPr>
      </w:pPr>
    </w:p>
    <w:p w14:paraId="29909D7C" w14:textId="77777777" w:rsidR="00DA6361" w:rsidRDefault="00DA6361" w:rsidP="00DA6361">
      <w:pPr>
        <w:pStyle w:val="Body"/>
        <w:spacing w:line="288" w:lineRule="auto"/>
        <w:rPr>
          <w:rFonts w:ascii="Times New Roman" w:hAnsi="Times New Roman" w:cs="Times New Roman"/>
          <w:sz w:val="24"/>
          <w:szCs w:val="24"/>
          <w:u w:color="000000"/>
        </w:rPr>
      </w:pPr>
    </w:p>
    <w:p w14:paraId="2851146D" w14:textId="77777777" w:rsidR="00DA6361" w:rsidRPr="00DA6361" w:rsidRDefault="00DA6361" w:rsidP="00DA6361">
      <w:pPr>
        <w:pStyle w:val="Body"/>
        <w:spacing w:line="288" w:lineRule="auto"/>
        <w:rPr>
          <w:rFonts w:ascii="Times New Roman" w:hAnsi="Times New Roman" w:cs="Times New Roman"/>
          <w:sz w:val="24"/>
          <w:szCs w:val="24"/>
          <w:highlight w:val="green"/>
          <w:u w:color="000000"/>
        </w:rPr>
      </w:pPr>
    </w:p>
    <w:p w14:paraId="332EBB3B" w14:textId="77777777" w:rsidR="00DA6361" w:rsidRDefault="00DA6361" w:rsidP="00DA6361">
      <w:pPr>
        <w:pStyle w:val="Body"/>
        <w:spacing w:line="288" w:lineRule="auto"/>
        <w:rPr>
          <w:rFonts w:ascii="Times New Roman" w:hAnsi="Times New Roman" w:cs="Times New Roman"/>
          <w:sz w:val="24"/>
          <w:szCs w:val="24"/>
          <w:u w:color="000000"/>
        </w:rPr>
      </w:pPr>
    </w:p>
    <w:p w14:paraId="312F3653" w14:textId="38DF2435" w:rsidR="008F43FF" w:rsidRDefault="00557BC3" w:rsidP="00DA6361">
      <w:pPr>
        <w:pStyle w:val="Body"/>
        <w:spacing w:line="288" w:lineRule="auto"/>
        <w:rPr>
          <w:rFonts w:ascii="Times New Roman" w:hAnsi="Times New Roman" w:cs="Times New Roman"/>
          <w:sz w:val="24"/>
          <w:szCs w:val="24"/>
          <w:u w:color="000000"/>
        </w:rPr>
      </w:pPr>
      <w:r w:rsidRPr="00DA6361">
        <w:rPr>
          <w:rFonts w:ascii="Times New Roman" w:hAnsi="Times New Roman" w:cs="Times New Roman"/>
          <w:sz w:val="24"/>
          <w:szCs w:val="24"/>
          <w:u w:color="000000"/>
        </w:rPr>
        <w:t>Guidelines for requesting an extension for registration</w:t>
      </w:r>
      <w:r w:rsidR="00DA6361">
        <w:rPr>
          <w:rFonts w:ascii="Times New Roman" w:hAnsi="Times New Roman" w:cs="Times New Roman"/>
          <w:sz w:val="24"/>
          <w:szCs w:val="24"/>
          <w:u w:color="000000"/>
        </w:rPr>
        <w:t>:</w:t>
      </w:r>
    </w:p>
    <w:p w14:paraId="44CD1854" w14:textId="77777777" w:rsidR="00DA6361" w:rsidRPr="00DA6361" w:rsidRDefault="00DA6361" w:rsidP="00DA6361">
      <w:pPr>
        <w:pStyle w:val="Body"/>
        <w:spacing w:line="288" w:lineRule="auto"/>
        <w:rPr>
          <w:rFonts w:ascii="Times New Roman" w:hAnsi="Times New Roman" w:cs="Times New Roman"/>
          <w:sz w:val="24"/>
          <w:szCs w:val="24"/>
          <w:u w:color="000000"/>
        </w:rPr>
      </w:pPr>
    </w:p>
    <w:p w14:paraId="58BD856A" w14:textId="78C24D54" w:rsidR="008C7A49" w:rsidRPr="00DA6361" w:rsidRDefault="00557BC3" w:rsidP="00DA6361">
      <w:pPr>
        <w:pStyle w:val="Body"/>
        <w:numPr>
          <w:ilvl w:val="1"/>
          <w:numId w:val="12"/>
        </w:numPr>
        <w:spacing w:after="120" w:line="288" w:lineRule="auto"/>
        <w:rPr>
          <w:rFonts w:ascii="Times New Roman" w:hAnsi="Times New Roman" w:cs="Times New Roman"/>
          <w:sz w:val="24"/>
          <w:szCs w:val="24"/>
          <w:u w:color="000000"/>
        </w:rPr>
      </w:pPr>
      <w:r w:rsidRPr="00DA6361">
        <w:rPr>
          <w:rFonts w:ascii="Times New Roman" w:hAnsi="Times New Roman" w:cs="Times New Roman"/>
          <w:sz w:val="24"/>
          <w:szCs w:val="24"/>
          <w:u w:color="000000"/>
        </w:rPr>
        <w:t xml:space="preserve">The team must request the </w:t>
      </w:r>
      <w:r w:rsidR="008C7A49" w:rsidRPr="00DA6361">
        <w:rPr>
          <w:rFonts w:ascii="Times New Roman" w:hAnsi="Times New Roman" w:cs="Times New Roman"/>
          <w:sz w:val="24"/>
          <w:szCs w:val="24"/>
          <w:u w:color="000000"/>
        </w:rPr>
        <w:t xml:space="preserve">extension </w:t>
      </w:r>
      <w:r w:rsidRPr="00DA6361">
        <w:rPr>
          <w:rFonts w:ascii="Times New Roman" w:hAnsi="Times New Roman" w:cs="Times New Roman"/>
          <w:sz w:val="24"/>
          <w:szCs w:val="24"/>
          <w:u w:color="000000"/>
        </w:rPr>
        <w:t xml:space="preserve">in writing and delivered to ATA within </w:t>
      </w:r>
      <w:r w:rsidR="008C7A49" w:rsidRPr="00DA6361">
        <w:rPr>
          <w:rFonts w:ascii="Times New Roman" w:hAnsi="Times New Roman" w:cs="Times New Roman"/>
          <w:sz w:val="24"/>
          <w:szCs w:val="24"/>
          <w:u w:color="000000"/>
        </w:rPr>
        <w:t xml:space="preserve">a week past the deadline. </w:t>
      </w:r>
    </w:p>
    <w:p w14:paraId="051BF347" w14:textId="3E0F252C" w:rsidR="00557BC3" w:rsidRPr="00DA6361" w:rsidRDefault="00557BC3" w:rsidP="00DA6361">
      <w:pPr>
        <w:pStyle w:val="Body"/>
        <w:numPr>
          <w:ilvl w:val="1"/>
          <w:numId w:val="12"/>
        </w:numPr>
        <w:spacing w:after="120" w:line="288" w:lineRule="auto"/>
        <w:rPr>
          <w:rFonts w:ascii="Times New Roman" w:hAnsi="Times New Roman" w:cs="Times New Roman"/>
          <w:sz w:val="24"/>
          <w:szCs w:val="24"/>
          <w:u w:color="000000"/>
        </w:rPr>
      </w:pPr>
      <w:r w:rsidRPr="00DA6361">
        <w:rPr>
          <w:rFonts w:ascii="Times New Roman" w:hAnsi="Times New Roman" w:cs="Times New Roman"/>
          <w:sz w:val="24"/>
          <w:szCs w:val="24"/>
          <w:u w:color="000000"/>
        </w:rPr>
        <w:t xml:space="preserve">The team must pay ATA $100 </w:t>
      </w:r>
      <w:r w:rsidR="001D1DC5" w:rsidRPr="00DA6361">
        <w:rPr>
          <w:rFonts w:ascii="Times New Roman" w:hAnsi="Times New Roman" w:cs="Times New Roman"/>
          <w:sz w:val="24"/>
          <w:szCs w:val="24"/>
          <w:u w:color="000000"/>
        </w:rPr>
        <w:t xml:space="preserve">non-refundable fee </w:t>
      </w:r>
      <w:r w:rsidRPr="00DA6361">
        <w:rPr>
          <w:rFonts w:ascii="Times New Roman" w:hAnsi="Times New Roman" w:cs="Times New Roman"/>
          <w:sz w:val="24"/>
          <w:szCs w:val="24"/>
          <w:u w:color="000000"/>
        </w:rPr>
        <w:t xml:space="preserve">for the penalty. </w:t>
      </w:r>
    </w:p>
    <w:p w14:paraId="63340053" w14:textId="086C02DD" w:rsidR="00557BC3" w:rsidRPr="00DA6361" w:rsidRDefault="00557BC3" w:rsidP="00DA6361">
      <w:pPr>
        <w:pStyle w:val="Body"/>
        <w:numPr>
          <w:ilvl w:val="1"/>
          <w:numId w:val="12"/>
        </w:numPr>
        <w:spacing w:after="120" w:line="288" w:lineRule="auto"/>
        <w:rPr>
          <w:rFonts w:ascii="Times New Roman" w:hAnsi="Times New Roman" w:cs="Times New Roman"/>
          <w:sz w:val="24"/>
          <w:szCs w:val="24"/>
          <w:u w:color="000000"/>
        </w:rPr>
      </w:pPr>
      <w:r w:rsidRPr="00DA6361">
        <w:rPr>
          <w:rFonts w:ascii="Times New Roman" w:hAnsi="Times New Roman" w:cs="Times New Roman"/>
          <w:sz w:val="24"/>
          <w:szCs w:val="24"/>
          <w:u w:color="000000"/>
        </w:rPr>
        <w:t xml:space="preserve">If the extension is granted the team will have 48 hours to get </w:t>
      </w:r>
      <w:r w:rsidR="00EF47B5" w:rsidRPr="00DA6361">
        <w:rPr>
          <w:rFonts w:ascii="Times New Roman" w:hAnsi="Times New Roman" w:cs="Times New Roman"/>
          <w:sz w:val="24"/>
          <w:szCs w:val="24"/>
          <w:u w:color="000000"/>
        </w:rPr>
        <w:t>the</w:t>
      </w:r>
      <w:r w:rsidRPr="00DA6361">
        <w:rPr>
          <w:rFonts w:ascii="Times New Roman" w:hAnsi="Times New Roman" w:cs="Times New Roman"/>
          <w:sz w:val="24"/>
          <w:szCs w:val="24"/>
          <w:u w:color="000000"/>
        </w:rPr>
        <w:t xml:space="preserve"> team registered. </w:t>
      </w:r>
    </w:p>
    <w:p w14:paraId="5892E598" w14:textId="77777777" w:rsidR="00557BC3" w:rsidRPr="00DA6361" w:rsidRDefault="00557BC3" w:rsidP="00DA6361">
      <w:pPr>
        <w:pStyle w:val="Body"/>
        <w:numPr>
          <w:ilvl w:val="1"/>
          <w:numId w:val="12"/>
        </w:numPr>
        <w:spacing w:after="120" w:line="288" w:lineRule="auto"/>
        <w:rPr>
          <w:rFonts w:ascii="Times New Roman" w:hAnsi="Times New Roman" w:cs="Times New Roman"/>
          <w:sz w:val="24"/>
          <w:szCs w:val="24"/>
          <w:u w:color="000000"/>
        </w:rPr>
      </w:pPr>
      <w:r w:rsidRPr="00DA6361">
        <w:rPr>
          <w:rFonts w:ascii="Times New Roman" w:eastAsia="Times New Roman" w:hAnsi="Times New Roman" w:cs="Times New Roman"/>
          <w:color w:val="222222"/>
          <w:sz w:val="24"/>
          <w:szCs w:val="24"/>
          <w:bdr w:val="none" w:sz="0" w:space="0" w:color="auto"/>
        </w:rPr>
        <w:t>If matches in that division have already started the extension will be denied.</w:t>
      </w:r>
    </w:p>
    <w:p w14:paraId="0597D0C5" w14:textId="77777777" w:rsidR="00DA6361" w:rsidRDefault="00557BC3" w:rsidP="00DA6361">
      <w:pPr>
        <w:pStyle w:val="Body"/>
        <w:numPr>
          <w:ilvl w:val="1"/>
          <w:numId w:val="12"/>
        </w:numPr>
        <w:spacing w:after="120" w:line="288" w:lineRule="auto"/>
        <w:rPr>
          <w:rFonts w:ascii="Times New Roman" w:hAnsi="Times New Roman" w:cs="Times New Roman"/>
          <w:sz w:val="24"/>
          <w:szCs w:val="24"/>
          <w:u w:color="000000"/>
        </w:rPr>
      </w:pPr>
      <w:r w:rsidRPr="00DA6361">
        <w:rPr>
          <w:rFonts w:ascii="Times New Roman" w:eastAsia="Times New Roman" w:hAnsi="Times New Roman" w:cs="Times New Roman"/>
          <w:color w:val="222222"/>
          <w:sz w:val="24"/>
          <w:szCs w:val="24"/>
          <w:bdr w:val="none" w:sz="0" w:space="0" w:color="auto"/>
        </w:rPr>
        <w:t>If team/players register to play matches and not compet</w:t>
      </w:r>
      <w:r w:rsidR="00931C03" w:rsidRPr="00DA6361">
        <w:rPr>
          <w:rFonts w:ascii="Times New Roman" w:eastAsia="Times New Roman" w:hAnsi="Times New Roman" w:cs="Times New Roman"/>
          <w:color w:val="222222"/>
          <w:sz w:val="24"/>
          <w:szCs w:val="24"/>
          <w:bdr w:val="none" w:sz="0" w:space="0" w:color="auto"/>
        </w:rPr>
        <w:t>ing</w:t>
      </w:r>
      <w:r w:rsidRPr="00DA6361">
        <w:rPr>
          <w:rFonts w:ascii="Times New Roman" w:eastAsia="Times New Roman" w:hAnsi="Times New Roman" w:cs="Times New Roman"/>
          <w:color w:val="222222"/>
          <w:sz w:val="24"/>
          <w:szCs w:val="24"/>
          <w:bdr w:val="none" w:sz="0" w:space="0" w:color="auto"/>
        </w:rPr>
        <w:t xml:space="preserve"> for </w:t>
      </w:r>
      <w:r w:rsidR="00931C03" w:rsidRPr="00DA6361">
        <w:rPr>
          <w:rFonts w:ascii="Times New Roman" w:eastAsia="Times New Roman" w:hAnsi="Times New Roman" w:cs="Times New Roman"/>
          <w:color w:val="222222"/>
          <w:sz w:val="24"/>
          <w:szCs w:val="24"/>
          <w:bdr w:val="none" w:sz="0" w:space="0" w:color="auto"/>
        </w:rPr>
        <w:t>sectionals,</w:t>
      </w:r>
      <w:r w:rsidRPr="00DA6361">
        <w:rPr>
          <w:rFonts w:ascii="Times New Roman" w:eastAsia="Times New Roman" w:hAnsi="Times New Roman" w:cs="Times New Roman"/>
          <w:color w:val="222222"/>
          <w:sz w:val="24"/>
          <w:szCs w:val="24"/>
          <w:bdr w:val="none" w:sz="0" w:space="0" w:color="auto"/>
        </w:rPr>
        <w:t xml:space="preserve"> they can register past the deadline without </w:t>
      </w:r>
      <w:r w:rsidR="00EF47B5" w:rsidRPr="00DA6361">
        <w:rPr>
          <w:rFonts w:ascii="Times New Roman" w:eastAsia="Times New Roman" w:hAnsi="Times New Roman" w:cs="Times New Roman"/>
          <w:color w:val="222222"/>
          <w:sz w:val="24"/>
          <w:szCs w:val="24"/>
          <w:bdr w:val="none" w:sz="0" w:space="0" w:color="auto"/>
        </w:rPr>
        <w:t xml:space="preserve">requesting </w:t>
      </w:r>
      <w:r w:rsidR="001D1DC5" w:rsidRPr="00DA6361">
        <w:rPr>
          <w:rFonts w:ascii="Times New Roman" w:eastAsia="Times New Roman" w:hAnsi="Times New Roman" w:cs="Times New Roman"/>
          <w:color w:val="222222"/>
          <w:sz w:val="24"/>
          <w:szCs w:val="24"/>
          <w:bdr w:val="none" w:sz="0" w:space="0" w:color="auto"/>
        </w:rPr>
        <w:t xml:space="preserve">an extension </w:t>
      </w:r>
      <w:r w:rsidR="00EF47B5" w:rsidRPr="00DA6361">
        <w:rPr>
          <w:rFonts w:ascii="Times New Roman" w:eastAsia="Times New Roman" w:hAnsi="Times New Roman" w:cs="Times New Roman"/>
          <w:color w:val="222222"/>
          <w:sz w:val="24"/>
          <w:szCs w:val="24"/>
          <w:bdr w:val="none" w:sz="0" w:space="0" w:color="auto"/>
        </w:rPr>
        <w:t xml:space="preserve">or </w:t>
      </w:r>
      <w:r w:rsidR="001D1DC5" w:rsidRPr="00DA6361">
        <w:rPr>
          <w:rFonts w:ascii="Times New Roman" w:eastAsia="Times New Roman" w:hAnsi="Times New Roman" w:cs="Times New Roman"/>
          <w:color w:val="222222"/>
          <w:sz w:val="24"/>
          <w:szCs w:val="24"/>
          <w:bdr w:val="none" w:sz="0" w:space="0" w:color="auto"/>
        </w:rPr>
        <w:t xml:space="preserve">receiving </w:t>
      </w:r>
      <w:r w:rsidRPr="00DA6361">
        <w:rPr>
          <w:rFonts w:ascii="Times New Roman" w:eastAsia="Times New Roman" w:hAnsi="Times New Roman" w:cs="Times New Roman"/>
          <w:color w:val="222222"/>
          <w:sz w:val="24"/>
          <w:szCs w:val="24"/>
          <w:bdr w:val="none" w:sz="0" w:space="0" w:color="auto"/>
        </w:rPr>
        <w:t>a penalty. </w:t>
      </w:r>
    </w:p>
    <w:p w14:paraId="7B43E7FD" w14:textId="523CE7DC" w:rsidR="008F43FF" w:rsidRDefault="005C692B" w:rsidP="00DA6361">
      <w:pPr>
        <w:pStyle w:val="Body"/>
        <w:numPr>
          <w:ilvl w:val="1"/>
          <w:numId w:val="12"/>
        </w:numPr>
        <w:spacing w:after="120" w:line="288" w:lineRule="auto"/>
        <w:rPr>
          <w:rFonts w:ascii="Times New Roman" w:hAnsi="Times New Roman" w:cs="Times New Roman"/>
          <w:sz w:val="24"/>
          <w:szCs w:val="24"/>
          <w:u w:color="000000"/>
        </w:rPr>
      </w:pPr>
      <w:r w:rsidRPr="00DA6361">
        <w:rPr>
          <w:rFonts w:ascii="Times New Roman" w:hAnsi="Times New Roman" w:cs="Times New Roman"/>
          <w:sz w:val="24"/>
          <w:szCs w:val="24"/>
          <w:u w:color="000000"/>
        </w:rPr>
        <w:t>Both captains must sign</w:t>
      </w:r>
      <w:r w:rsidR="000558FD" w:rsidRPr="00DA6361">
        <w:rPr>
          <w:rFonts w:ascii="Times New Roman" w:hAnsi="Times New Roman" w:cs="Times New Roman"/>
          <w:sz w:val="24"/>
          <w:szCs w:val="24"/>
          <w:u w:color="000000"/>
        </w:rPr>
        <w:t xml:space="preserve"> the</w:t>
      </w:r>
      <w:r w:rsidRPr="00DA6361">
        <w:rPr>
          <w:rFonts w:ascii="Times New Roman" w:hAnsi="Times New Roman" w:cs="Times New Roman"/>
          <w:sz w:val="24"/>
          <w:szCs w:val="24"/>
          <w:u w:color="000000"/>
        </w:rPr>
        <w:t xml:space="preserve"> scorecard at the end of all matches. </w:t>
      </w:r>
    </w:p>
    <w:p w14:paraId="684129C9" w14:textId="77777777" w:rsidR="00DA6361" w:rsidRPr="00DA6361" w:rsidRDefault="00DA6361" w:rsidP="00DA6361">
      <w:pPr>
        <w:pStyle w:val="Body"/>
        <w:spacing w:after="120" w:line="288" w:lineRule="auto"/>
        <w:ind w:left="720"/>
        <w:rPr>
          <w:rFonts w:ascii="Times New Roman" w:hAnsi="Times New Roman" w:cs="Times New Roman"/>
          <w:u w:color="000000"/>
        </w:rPr>
      </w:pPr>
    </w:p>
    <w:p w14:paraId="28895054" w14:textId="7D80E2FF" w:rsidR="00DA6361" w:rsidRPr="00DA6361" w:rsidRDefault="00CC4B5F" w:rsidP="00DA6361">
      <w:pPr>
        <w:pStyle w:val="Body"/>
        <w:spacing w:after="120" w:line="288" w:lineRule="auto"/>
        <w:rPr>
          <w:rFonts w:ascii="Times New Roman" w:hAnsi="Times New Roman" w:cs="Times New Roman"/>
          <w:i/>
          <w:iCs/>
          <w:color w:val="FF0000"/>
          <w:u w:color="000000"/>
        </w:rPr>
      </w:pPr>
      <w:r w:rsidRPr="00DA6361">
        <w:rPr>
          <w:rFonts w:ascii="Times New Roman" w:hAnsi="Times New Roman" w:cs="Times New Roman"/>
          <w:i/>
          <w:iCs/>
          <w:color w:val="FF0000"/>
          <w:u w:color="000000"/>
        </w:rPr>
        <w:t>*Both captains to set a date so that at least 2 lines be played.  The remaining lines must be played before the next match.  Line-up exchanged on set day.</w:t>
      </w:r>
    </w:p>
    <w:p w14:paraId="5A4E49D8" w14:textId="36DB647B" w:rsidR="00CC4B5F" w:rsidRPr="00DA6361" w:rsidRDefault="00CC4B5F" w:rsidP="00DA6361">
      <w:pPr>
        <w:pStyle w:val="Body"/>
        <w:spacing w:after="120" w:line="288" w:lineRule="auto"/>
        <w:rPr>
          <w:rFonts w:ascii="Times New Roman" w:hAnsi="Times New Roman" w:cs="Times New Roman"/>
          <w:i/>
          <w:iCs/>
          <w:color w:val="FF0000"/>
          <w:u w:color="000000"/>
        </w:rPr>
      </w:pPr>
      <w:r w:rsidRPr="00DA6361">
        <w:rPr>
          <w:rFonts w:ascii="Times New Roman" w:hAnsi="Times New Roman" w:cs="Times New Roman"/>
          <w:i/>
          <w:iCs/>
          <w:color w:val="FF0000"/>
          <w:u w:color="000000"/>
        </w:rPr>
        <w:t>*</w:t>
      </w:r>
      <w:r w:rsidR="00DA6361">
        <w:rPr>
          <w:rFonts w:ascii="Times New Roman" w:hAnsi="Times New Roman" w:cs="Times New Roman"/>
          <w:i/>
          <w:iCs/>
          <w:color w:val="FF0000"/>
          <w:u w:color="000000"/>
        </w:rPr>
        <w:t>*</w:t>
      </w:r>
      <w:r w:rsidRPr="00DA6361">
        <w:rPr>
          <w:rFonts w:ascii="Times New Roman" w:hAnsi="Times New Roman" w:cs="Times New Roman"/>
          <w:i/>
          <w:iCs/>
          <w:color w:val="FF0000"/>
          <w:u w:color="000000"/>
        </w:rPr>
        <w:t xml:space="preserve">Captains </w:t>
      </w:r>
      <w:proofErr w:type="gramStart"/>
      <w:r w:rsidRPr="00DA6361">
        <w:rPr>
          <w:rFonts w:ascii="Times New Roman" w:hAnsi="Times New Roman" w:cs="Times New Roman"/>
          <w:i/>
          <w:iCs/>
          <w:color w:val="FF0000"/>
          <w:u w:color="000000"/>
        </w:rPr>
        <w:t>have to</w:t>
      </w:r>
      <w:proofErr w:type="gramEnd"/>
      <w:r w:rsidRPr="00DA6361">
        <w:rPr>
          <w:rFonts w:ascii="Times New Roman" w:hAnsi="Times New Roman" w:cs="Times New Roman"/>
          <w:i/>
          <w:iCs/>
          <w:color w:val="FF0000"/>
          <w:u w:color="000000"/>
        </w:rPr>
        <w:t xml:space="preserve"> show up for Captains meeting to be able to progress to sectionals</w:t>
      </w:r>
    </w:p>
    <w:p w14:paraId="3CCA0BAD" w14:textId="77777777" w:rsidR="00DA6361" w:rsidRPr="00DA6361" w:rsidRDefault="00DA6361" w:rsidP="00DA6361">
      <w:pPr>
        <w:pStyle w:val="Body"/>
        <w:spacing w:line="288" w:lineRule="auto"/>
        <w:ind w:left="1113"/>
        <w:rPr>
          <w:rFonts w:ascii="Times New Roman" w:hAnsi="Times New Roman" w:cs="Times New Roman"/>
          <w:sz w:val="24"/>
          <w:szCs w:val="24"/>
          <w:u w:color="000000"/>
        </w:rPr>
      </w:pPr>
    </w:p>
    <w:p w14:paraId="406B9AB8" w14:textId="2569A67D" w:rsidR="008F43FF" w:rsidRDefault="005C692B" w:rsidP="00DA6361">
      <w:pPr>
        <w:pStyle w:val="Heading3"/>
        <w:rPr>
          <w:u w:color="000000"/>
        </w:rPr>
      </w:pPr>
      <w:bookmarkStart w:id="2" w:name="_Toc149481406"/>
      <w:r w:rsidRPr="00DA6361">
        <w:rPr>
          <w:u w:color="000000"/>
        </w:rPr>
        <w:t>Player’s Responsibilities</w:t>
      </w:r>
      <w:bookmarkEnd w:id="2"/>
    </w:p>
    <w:p w14:paraId="1F6DA065" w14:textId="77777777" w:rsidR="00DA6361" w:rsidRPr="00DA6361" w:rsidRDefault="00DA6361" w:rsidP="00DA6361"/>
    <w:p w14:paraId="7B1B4D72" w14:textId="77777777" w:rsidR="008F43FF" w:rsidRPr="00DA6361" w:rsidRDefault="005C692B" w:rsidP="00DA6361">
      <w:pPr>
        <w:pStyle w:val="Body"/>
        <w:numPr>
          <w:ilvl w:val="0"/>
          <w:numId w:val="13"/>
        </w:numPr>
        <w:spacing w:after="120" w:line="288" w:lineRule="auto"/>
        <w:rPr>
          <w:rFonts w:ascii="Times New Roman" w:hAnsi="Times New Roman" w:cs="Times New Roman"/>
          <w:sz w:val="24"/>
          <w:szCs w:val="24"/>
          <w:u w:color="000000"/>
        </w:rPr>
      </w:pPr>
      <w:r w:rsidRPr="00DA6361">
        <w:rPr>
          <w:rFonts w:ascii="Times New Roman" w:hAnsi="Times New Roman" w:cs="Times New Roman"/>
          <w:sz w:val="24"/>
          <w:szCs w:val="24"/>
          <w:u w:color="000000"/>
        </w:rPr>
        <w:t>Expect players to follow the rules of the facilities that they are playing at.</w:t>
      </w:r>
    </w:p>
    <w:p w14:paraId="61770EFD" w14:textId="5B0D03E5" w:rsidR="008F43FF" w:rsidRPr="00DA6361" w:rsidRDefault="005C692B" w:rsidP="00DA6361">
      <w:pPr>
        <w:pStyle w:val="Body"/>
        <w:numPr>
          <w:ilvl w:val="0"/>
          <w:numId w:val="13"/>
        </w:numPr>
        <w:spacing w:after="120" w:line="288" w:lineRule="auto"/>
        <w:rPr>
          <w:rFonts w:ascii="Times New Roman" w:hAnsi="Times New Roman" w:cs="Times New Roman"/>
          <w:sz w:val="24"/>
          <w:szCs w:val="24"/>
          <w:u w:color="000000"/>
        </w:rPr>
      </w:pPr>
      <w:r w:rsidRPr="00DA6361">
        <w:rPr>
          <w:rFonts w:ascii="Times New Roman" w:hAnsi="Times New Roman" w:cs="Times New Roman"/>
          <w:sz w:val="24"/>
          <w:szCs w:val="24"/>
          <w:u w:color="000000"/>
        </w:rPr>
        <w:t xml:space="preserve">Expect players to follow the USTA Code of Conduct- remembering that when playing </w:t>
      </w:r>
      <w:r w:rsidR="000558FD" w:rsidRPr="00DA6361">
        <w:rPr>
          <w:rFonts w:ascii="Times New Roman" w:hAnsi="Times New Roman" w:cs="Times New Roman"/>
          <w:sz w:val="24"/>
          <w:szCs w:val="24"/>
          <w:u w:color="000000"/>
        </w:rPr>
        <w:t>i</w:t>
      </w:r>
      <w:r w:rsidRPr="00DA6361">
        <w:rPr>
          <w:rFonts w:ascii="Times New Roman" w:hAnsi="Times New Roman" w:cs="Times New Roman"/>
          <w:sz w:val="24"/>
          <w:szCs w:val="24"/>
          <w:u w:color="000000"/>
        </w:rPr>
        <w:t xml:space="preserve">n an adult league you are representing Abilene Adult </w:t>
      </w:r>
      <w:r w:rsidR="0009601F" w:rsidRPr="00DA6361">
        <w:rPr>
          <w:rFonts w:ascii="Times New Roman" w:hAnsi="Times New Roman" w:cs="Times New Roman"/>
          <w:sz w:val="24"/>
          <w:szCs w:val="24"/>
          <w:u w:color="000000"/>
        </w:rPr>
        <w:t>T</w:t>
      </w:r>
      <w:r w:rsidRPr="00DA6361">
        <w:rPr>
          <w:rFonts w:ascii="Times New Roman" w:hAnsi="Times New Roman" w:cs="Times New Roman"/>
          <w:sz w:val="24"/>
          <w:szCs w:val="24"/>
          <w:u w:color="000000"/>
        </w:rPr>
        <w:t xml:space="preserve">ennis </w:t>
      </w:r>
      <w:r w:rsidR="0009601F" w:rsidRPr="00DA6361">
        <w:rPr>
          <w:rFonts w:ascii="Times New Roman" w:hAnsi="Times New Roman" w:cs="Times New Roman"/>
          <w:sz w:val="24"/>
          <w:szCs w:val="24"/>
          <w:u w:color="000000"/>
        </w:rPr>
        <w:t>L</w:t>
      </w:r>
      <w:r w:rsidR="000558FD" w:rsidRPr="00DA6361">
        <w:rPr>
          <w:rFonts w:ascii="Times New Roman" w:hAnsi="Times New Roman" w:cs="Times New Roman"/>
          <w:sz w:val="24"/>
          <w:szCs w:val="24"/>
          <w:u w:color="000000"/>
        </w:rPr>
        <w:t>eagues.</w:t>
      </w:r>
    </w:p>
    <w:p w14:paraId="2F86F46D" w14:textId="77777777" w:rsidR="008F43FF" w:rsidRPr="00DA6361" w:rsidRDefault="005C692B" w:rsidP="00DA6361">
      <w:pPr>
        <w:pStyle w:val="Body"/>
        <w:numPr>
          <w:ilvl w:val="0"/>
          <w:numId w:val="13"/>
        </w:numPr>
        <w:spacing w:after="120" w:line="288" w:lineRule="auto"/>
        <w:rPr>
          <w:rFonts w:ascii="Times New Roman" w:hAnsi="Times New Roman" w:cs="Times New Roman"/>
          <w:sz w:val="24"/>
          <w:szCs w:val="24"/>
          <w:u w:color="000000"/>
        </w:rPr>
      </w:pPr>
      <w:r w:rsidRPr="00DA6361">
        <w:rPr>
          <w:rFonts w:ascii="Times New Roman" w:hAnsi="Times New Roman" w:cs="Times New Roman"/>
          <w:sz w:val="24"/>
          <w:szCs w:val="24"/>
          <w:u w:color="000000"/>
        </w:rPr>
        <w:t>Expect players to know the rules of tennis and wear the proper attire to play a tennis match.</w:t>
      </w:r>
    </w:p>
    <w:p w14:paraId="3853572C" w14:textId="63839CB3" w:rsidR="00931C03" w:rsidRDefault="00931C03" w:rsidP="00DA6361">
      <w:pPr>
        <w:pStyle w:val="Body"/>
        <w:numPr>
          <w:ilvl w:val="0"/>
          <w:numId w:val="13"/>
        </w:numPr>
        <w:spacing w:after="120" w:line="288" w:lineRule="auto"/>
        <w:rPr>
          <w:rFonts w:ascii="Times New Roman" w:hAnsi="Times New Roman" w:cs="Times New Roman"/>
          <w:sz w:val="24"/>
          <w:szCs w:val="24"/>
          <w:u w:color="000000"/>
        </w:rPr>
      </w:pPr>
      <w:r w:rsidRPr="00DA6361">
        <w:rPr>
          <w:rFonts w:ascii="Times New Roman" w:hAnsi="Times New Roman" w:cs="Times New Roman"/>
          <w:sz w:val="24"/>
          <w:szCs w:val="24"/>
          <w:u w:color="000000"/>
        </w:rPr>
        <w:t>Expect players to follow USTA, USTA Texas, and local regulations.</w:t>
      </w:r>
    </w:p>
    <w:p w14:paraId="536B6238" w14:textId="77777777" w:rsidR="00DA6361" w:rsidRPr="00DA6361" w:rsidRDefault="00DA6361" w:rsidP="00DA6361">
      <w:pPr>
        <w:pStyle w:val="Body"/>
        <w:spacing w:line="288" w:lineRule="auto"/>
        <w:ind w:left="753"/>
        <w:rPr>
          <w:rFonts w:ascii="Times New Roman" w:hAnsi="Times New Roman" w:cs="Times New Roman"/>
          <w:sz w:val="24"/>
          <w:szCs w:val="24"/>
          <w:u w:color="000000"/>
        </w:rPr>
      </w:pPr>
    </w:p>
    <w:p w14:paraId="675BBE61" w14:textId="1E28FC74" w:rsidR="008F43FF" w:rsidRDefault="005C692B" w:rsidP="00DA6361">
      <w:pPr>
        <w:pStyle w:val="Heading3"/>
        <w:rPr>
          <w:u w:color="000000"/>
        </w:rPr>
      </w:pPr>
      <w:bookmarkStart w:id="3" w:name="_Toc149481407"/>
      <w:r w:rsidRPr="00DA6361">
        <w:rPr>
          <w:u w:color="000000"/>
        </w:rPr>
        <w:t xml:space="preserve">Determining </w:t>
      </w:r>
      <w:r w:rsidR="008C7A49" w:rsidRPr="00DA6361">
        <w:rPr>
          <w:u w:color="000000"/>
        </w:rPr>
        <w:t>Nationals</w:t>
      </w:r>
      <w:r w:rsidRPr="00DA6361">
        <w:rPr>
          <w:u w:color="000000"/>
        </w:rPr>
        <w:t xml:space="preserve"> Participation</w:t>
      </w:r>
      <w:bookmarkEnd w:id="3"/>
    </w:p>
    <w:p w14:paraId="163FD218" w14:textId="77777777" w:rsidR="00DA6361" w:rsidRPr="00DA6361" w:rsidRDefault="00DA6361" w:rsidP="00DA6361"/>
    <w:p w14:paraId="45A385B3" w14:textId="316936A5" w:rsidR="008F43FF" w:rsidRDefault="00931C03" w:rsidP="00DA6361">
      <w:pPr>
        <w:pStyle w:val="Body"/>
        <w:spacing w:line="288" w:lineRule="auto"/>
        <w:rPr>
          <w:rFonts w:ascii="Times New Roman" w:hAnsi="Times New Roman" w:cs="Times New Roman"/>
          <w:sz w:val="24"/>
          <w:szCs w:val="24"/>
          <w:u w:color="000000"/>
        </w:rPr>
      </w:pPr>
      <w:r w:rsidRPr="00DA6361">
        <w:rPr>
          <w:rFonts w:ascii="Times New Roman" w:hAnsi="Times New Roman" w:cs="Times New Roman"/>
          <w:sz w:val="24"/>
          <w:szCs w:val="24"/>
          <w:u w:color="000000"/>
        </w:rPr>
        <w:t>To receive any monetary help from the ATA the team’s roster must be 80% composed of local players of the Abilene area and within a 60</w:t>
      </w:r>
      <w:r w:rsidR="000558FD" w:rsidRPr="00DA6361">
        <w:rPr>
          <w:rFonts w:ascii="Times New Roman" w:hAnsi="Times New Roman" w:cs="Times New Roman"/>
          <w:sz w:val="24"/>
          <w:szCs w:val="24"/>
          <w:u w:color="000000"/>
        </w:rPr>
        <w:t>-</w:t>
      </w:r>
      <w:r w:rsidRPr="00DA6361">
        <w:rPr>
          <w:rFonts w:ascii="Times New Roman" w:hAnsi="Times New Roman" w:cs="Times New Roman"/>
          <w:sz w:val="24"/>
          <w:szCs w:val="24"/>
          <w:u w:color="000000"/>
        </w:rPr>
        <w:t>mile radius.</w:t>
      </w:r>
    </w:p>
    <w:p w14:paraId="017D88A6" w14:textId="77777777" w:rsidR="00DA6361" w:rsidRPr="00DA6361" w:rsidRDefault="00DA6361" w:rsidP="00DA6361">
      <w:pPr>
        <w:pStyle w:val="Body"/>
        <w:spacing w:line="288" w:lineRule="auto"/>
        <w:ind w:left="753"/>
        <w:rPr>
          <w:rFonts w:ascii="Times New Roman" w:hAnsi="Times New Roman" w:cs="Times New Roman"/>
          <w:sz w:val="24"/>
          <w:szCs w:val="24"/>
          <w:u w:color="000000"/>
        </w:rPr>
      </w:pPr>
    </w:p>
    <w:p w14:paraId="2D4D0489" w14:textId="4098F39B" w:rsidR="008F43FF" w:rsidRDefault="005C692B" w:rsidP="00DA6361">
      <w:pPr>
        <w:pStyle w:val="Heading3"/>
        <w:rPr>
          <w:u w:color="000000"/>
        </w:rPr>
      </w:pPr>
      <w:bookmarkStart w:id="4" w:name="_Toc149481408"/>
      <w:proofErr w:type="spellStart"/>
      <w:r w:rsidRPr="00DA6361">
        <w:rPr>
          <w:u w:color="000000"/>
          <w:lang w:val="it-IT"/>
        </w:rPr>
        <w:t>Grievances</w:t>
      </w:r>
      <w:bookmarkEnd w:id="4"/>
      <w:proofErr w:type="spellEnd"/>
    </w:p>
    <w:p w14:paraId="5CD8FAD2" w14:textId="77777777" w:rsidR="00DA6361" w:rsidRPr="00DA6361" w:rsidRDefault="00DA6361" w:rsidP="00DA6361"/>
    <w:p w14:paraId="7EB3D3CF" w14:textId="77777777" w:rsidR="008F43FF" w:rsidRDefault="005C692B" w:rsidP="00DA6361">
      <w:pPr>
        <w:pStyle w:val="Body"/>
        <w:spacing w:line="288" w:lineRule="auto"/>
        <w:rPr>
          <w:rFonts w:ascii="Times New Roman" w:hAnsi="Times New Roman" w:cs="Times New Roman"/>
          <w:sz w:val="24"/>
          <w:szCs w:val="24"/>
          <w:u w:color="000000"/>
        </w:rPr>
      </w:pPr>
      <w:r w:rsidRPr="00DA6361">
        <w:rPr>
          <w:rFonts w:ascii="Times New Roman" w:hAnsi="Times New Roman" w:cs="Times New Roman"/>
          <w:sz w:val="24"/>
          <w:szCs w:val="24"/>
          <w:u w:color="000000"/>
        </w:rPr>
        <w:t>Any grievance that comes up should be filed in writing and delivered to the ATA within 48 hours of the disputed match.  Include a $50 grievance fee (non-refundable). A duplicate copy of the grievance will be sent to the opposing captain. The grievance committee on the ATA board will review and decide the issue in question.</w:t>
      </w:r>
    </w:p>
    <w:p w14:paraId="5EA901A9" w14:textId="77777777" w:rsidR="00DA6361" w:rsidRPr="00DA6361" w:rsidRDefault="00DA6361" w:rsidP="00DA6361">
      <w:pPr>
        <w:pStyle w:val="Body"/>
        <w:spacing w:line="288" w:lineRule="auto"/>
        <w:ind w:left="753"/>
        <w:rPr>
          <w:rFonts w:ascii="Times New Roman" w:hAnsi="Times New Roman" w:cs="Times New Roman"/>
          <w:sz w:val="24"/>
          <w:szCs w:val="24"/>
          <w:u w:color="000000"/>
        </w:rPr>
      </w:pPr>
    </w:p>
    <w:p w14:paraId="2A858322" w14:textId="2FB54A24" w:rsidR="008F43FF" w:rsidRDefault="005C692B" w:rsidP="00DA6361">
      <w:pPr>
        <w:pStyle w:val="Heading3"/>
        <w:rPr>
          <w:u w:color="222222"/>
          <w:shd w:val="clear" w:color="auto" w:fill="FFFFFF"/>
        </w:rPr>
      </w:pPr>
      <w:bookmarkStart w:id="5" w:name="_Toc149481409"/>
      <w:r w:rsidRPr="00DA6361">
        <w:rPr>
          <w:u w:color="222222"/>
          <w:shd w:val="clear" w:color="auto" w:fill="FFFFFF"/>
        </w:rPr>
        <w:lastRenderedPageBreak/>
        <w:t>Waiver of Claims</w:t>
      </w:r>
      <w:bookmarkEnd w:id="5"/>
    </w:p>
    <w:p w14:paraId="24C1F9CD" w14:textId="77777777" w:rsidR="00DA6361" w:rsidRPr="00DA6361" w:rsidRDefault="00DA6361" w:rsidP="00DA6361"/>
    <w:p w14:paraId="5F048285" w14:textId="6C89D2DA" w:rsidR="008F43FF" w:rsidRPr="00DA6361" w:rsidRDefault="005C692B" w:rsidP="00DA6361">
      <w:pPr>
        <w:pStyle w:val="Body"/>
        <w:spacing w:line="288" w:lineRule="auto"/>
        <w:rPr>
          <w:rFonts w:ascii="Times New Roman" w:hAnsi="Times New Roman" w:cs="Times New Roman"/>
          <w:sz w:val="24"/>
          <w:szCs w:val="24"/>
          <w:u w:color="000000"/>
        </w:rPr>
      </w:pPr>
      <w:r w:rsidRPr="00DA6361">
        <w:rPr>
          <w:rFonts w:ascii="Times New Roman" w:hAnsi="Times New Roman" w:cs="Times New Roman"/>
          <w:color w:val="222222"/>
          <w:sz w:val="24"/>
          <w:szCs w:val="24"/>
          <w:u w:color="222222"/>
          <w:shd w:val="clear" w:color="auto" w:fill="FFFFFF"/>
        </w:rPr>
        <w:t>Players participating in the USTA League acknowledge the risks associated with playing competitive tennis, accept those risks voluntarily, and in consideration of their acceptance in the USTA League Program, assume all risks for bodily injury, waive all claims for injury and property damage and release and hold harmless to the USTA and the host facility, their officials, employees and agents with respect to any injury or loss caused by negligence or otherwise to the fullest extent permitted by</w:t>
      </w:r>
      <w:r w:rsidR="00FB599E" w:rsidRPr="00DA6361">
        <w:rPr>
          <w:rFonts w:ascii="Times New Roman" w:hAnsi="Times New Roman" w:cs="Times New Roman"/>
          <w:color w:val="222222"/>
          <w:sz w:val="24"/>
          <w:szCs w:val="24"/>
          <w:u w:color="222222"/>
          <w:shd w:val="clear" w:color="auto" w:fill="FFFFFF"/>
        </w:rPr>
        <w:t xml:space="preserve"> </w:t>
      </w:r>
      <w:r w:rsidRPr="00DA6361">
        <w:rPr>
          <w:rFonts w:ascii="Times New Roman" w:hAnsi="Times New Roman" w:cs="Times New Roman"/>
          <w:color w:val="222222"/>
          <w:sz w:val="24"/>
          <w:szCs w:val="24"/>
          <w:u w:color="222222"/>
          <w:shd w:val="clear" w:color="auto" w:fill="FFFFFF"/>
        </w:rPr>
        <w:t xml:space="preserve"> law.</w:t>
      </w:r>
    </w:p>
    <w:p w14:paraId="7DAE87D3" w14:textId="77777777" w:rsidR="00DA6361" w:rsidRPr="00DA6361" w:rsidRDefault="00DA6361" w:rsidP="00DA6361">
      <w:pPr>
        <w:pStyle w:val="Body"/>
        <w:spacing w:line="288" w:lineRule="auto"/>
        <w:ind w:left="753"/>
        <w:rPr>
          <w:rFonts w:ascii="Times New Roman" w:hAnsi="Times New Roman" w:cs="Times New Roman"/>
          <w:sz w:val="24"/>
          <w:szCs w:val="24"/>
          <w:u w:color="000000"/>
        </w:rPr>
      </w:pPr>
    </w:p>
    <w:p w14:paraId="4B1019FB" w14:textId="46C65BBF" w:rsidR="008F43FF" w:rsidRDefault="005C692B" w:rsidP="00DA6361">
      <w:pPr>
        <w:pStyle w:val="Heading3"/>
        <w:rPr>
          <w:u w:color="222222"/>
          <w:shd w:val="clear" w:color="auto" w:fill="FFFFFF"/>
        </w:rPr>
      </w:pPr>
      <w:bookmarkStart w:id="6" w:name="_Toc149481410"/>
      <w:r w:rsidRPr="00DA6361">
        <w:rPr>
          <w:u w:color="222222"/>
          <w:shd w:val="clear" w:color="auto" w:fill="FFFFFF"/>
        </w:rPr>
        <w:t>Injuries</w:t>
      </w:r>
      <w:bookmarkEnd w:id="6"/>
    </w:p>
    <w:p w14:paraId="0A6A7AD7" w14:textId="77777777" w:rsidR="00DA6361" w:rsidRPr="00DA6361" w:rsidRDefault="00DA6361" w:rsidP="00DA6361"/>
    <w:p w14:paraId="43C1A114" w14:textId="62BE79D7" w:rsidR="008F43FF" w:rsidRPr="00DA6361" w:rsidRDefault="005C692B" w:rsidP="00DA6361">
      <w:pPr>
        <w:pStyle w:val="Body"/>
        <w:spacing w:line="288" w:lineRule="auto"/>
        <w:rPr>
          <w:rFonts w:ascii="Times New Roman" w:hAnsi="Times New Roman" w:cs="Times New Roman"/>
          <w:sz w:val="24"/>
          <w:szCs w:val="24"/>
          <w:u w:color="000000"/>
        </w:rPr>
      </w:pPr>
      <w:r w:rsidRPr="00DA6361">
        <w:rPr>
          <w:rFonts w:ascii="Times New Roman" w:hAnsi="Times New Roman" w:cs="Times New Roman"/>
          <w:color w:val="222222"/>
          <w:sz w:val="24"/>
          <w:szCs w:val="24"/>
          <w:u w:color="222222"/>
          <w:shd w:val="clear" w:color="auto" w:fill="FFFFFF"/>
        </w:rPr>
        <w:t>Players are subject to play at their own risk following any injury. Players may also be allowed to play in necessary medical devices (</w:t>
      </w:r>
      <w:r w:rsidR="00931C03" w:rsidRPr="00DA6361">
        <w:rPr>
          <w:rFonts w:ascii="Times New Roman" w:hAnsi="Times New Roman" w:cs="Times New Roman"/>
          <w:color w:val="222222"/>
          <w:sz w:val="24"/>
          <w:szCs w:val="24"/>
          <w:u w:color="222222"/>
          <w:shd w:val="clear" w:color="auto" w:fill="FFFFFF"/>
        </w:rPr>
        <w:t>i.e.,</w:t>
      </w:r>
      <w:r w:rsidRPr="00DA6361">
        <w:rPr>
          <w:rFonts w:ascii="Times New Roman" w:hAnsi="Times New Roman" w:cs="Times New Roman"/>
          <w:color w:val="222222"/>
          <w:sz w:val="24"/>
          <w:szCs w:val="24"/>
          <w:u w:color="222222"/>
          <w:shd w:val="clear" w:color="auto" w:fill="FFFFFF"/>
        </w:rPr>
        <w:t xml:space="preserve"> knee braces, ankle braces, boot,</w:t>
      </w:r>
      <w:r w:rsidR="000558FD" w:rsidRPr="00DA6361">
        <w:rPr>
          <w:rFonts w:ascii="Times New Roman" w:hAnsi="Times New Roman" w:cs="Times New Roman"/>
          <w:color w:val="222222"/>
          <w:sz w:val="24"/>
          <w:szCs w:val="24"/>
          <w:u w:color="222222"/>
          <w:shd w:val="clear" w:color="auto" w:fill="FFFFFF"/>
        </w:rPr>
        <w:t xml:space="preserve"> </w:t>
      </w:r>
      <w:r w:rsidRPr="00DA6361">
        <w:rPr>
          <w:rFonts w:ascii="Times New Roman" w:hAnsi="Times New Roman" w:cs="Times New Roman"/>
          <w:color w:val="222222"/>
          <w:sz w:val="24"/>
          <w:szCs w:val="24"/>
          <w:u w:color="222222"/>
          <w:shd w:val="clear" w:color="auto" w:fill="FFFFFF"/>
        </w:rPr>
        <w:t>cast, etc..) and is subject for fair play knowing the risks involved in playing with those devices. Please see the retirement guidelines as noted in the USTA Texas League Regulation.</w:t>
      </w:r>
    </w:p>
    <w:p w14:paraId="5B8E7CBF" w14:textId="77777777" w:rsidR="00DA6361" w:rsidRDefault="00DA6361" w:rsidP="00DA6361">
      <w:pPr>
        <w:pStyle w:val="Body"/>
        <w:spacing w:line="288" w:lineRule="auto"/>
        <w:rPr>
          <w:rFonts w:ascii="Times New Roman" w:hAnsi="Times New Roman" w:cs="Times New Roman"/>
          <w:color w:val="222222"/>
          <w:sz w:val="24"/>
          <w:szCs w:val="24"/>
          <w:u w:color="222222"/>
          <w:shd w:val="clear" w:color="auto" w:fill="FFFFFF"/>
        </w:rPr>
      </w:pPr>
    </w:p>
    <w:p w14:paraId="4CB8A33A" w14:textId="77777777" w:rsidR="00DA6361" w:rsidRPr="00DA6361" w:rsidRDefault="00DA6361" w:rsidP="00DA6361">
      <w:pPr>
        <w:pStyle w:val="Body"/>
        <w:spacing w:line="288" w:lineRule="auto"/>
        <w:rPr>
          <w:rFonts w:ascii="Times New Roman" w:hAnsi="Times New Roman" w:cs="Times New Roman"/>
          <w:sz w:val="24"/>
          <w:szCs w:val="24"/>
          <w:u w:color="000000"/>
        </w:rPr>
      </w:pPr>
    </w:p>
    <w:p w14:paraId="237A2AF5" w14:textId="77777777" w:rsidR="00DC7141" w:rsidRPr="00DA6361" w:rsidRDefault="00DC7141" w:rsidP="00DC7141">
      <w:pPr>
        <w:pStyle w:val="Body"/>
        <w:spacing w:line="288" w:lineRule="auto"/>
        <w:rPr>
          <w:rFonts w:ascii="Times New Roman" w:hAnsi="Times New Roman" w:cs="Times New Roman"/>
          <w:color w:val="222222"/>
          <w:sz w:val="24"/>
          <w:szCs w:val="24"/>
          <w:u w:color="222222"/>
          <w:shd w:val="clear" w:color="auto" w:fill="FFFFFF"/>
        </w:rPr>
      </w:pPr>
    </w:p>
    <w:p w14:paraId="764D4F82" w14:textId="210EAA2F" w:rsidR="008F43FF" w:rsidRPr="00DA6361" w:rsidRDefault="00DC7141" w:rsidP="00DA6361">
      <w:pPr>
        <w:pStyle w:val="Body"/>
        <w:spacing w:line="288" w:lineRule="auto"/>
        <w:jc w:val="center"/>
        <w:rPr>
          <w:rFonts w:ascii="Times New Roman" w:eastAsia="Times New Roman" w:hAnsi="Times New Roman" w:cs="Times New Roman"/>
          <w:b/>
          <w:bCs/>
          <w:color w:val="222222"/>
          <w:sz w:val="24"/>
          <w:szCs w:val="24"/>
          <w:u w:color="222222"/>
          <w:shd w:val="clear" w:color="auto" w:fill="FFFFFF"/>
        </w:rPr>
      </w:pPr>
      <w:r w:rsidRPr="00DA6361">
        <w:rPr>
          <w:rFonts w:ascii="Times New Roman" w:hAnsi="Times New Roman" w:cs="Times New Roman"/>
          <w:b/>
          <w:bCs/>
          <w:color w:val="222222"/>
          <w:sz w:val="24"/>
          <w:szCs w:val="24"/>
          <w:u w:color="222222"/>
          <w:shd w:val="clear" w:color="auto" w:fill="FFFFFF"/>
        </w:rPr>
        <w:t>Th</w:t>
      </w:r>
      <w:r w:rsidR="005C692B" w:rsidRPr="00DA6361">
        <w:rPr>
          <w:rFonts w:ascii="Times New Roman" w:hAnsi="Times New Roman" w:cs="Times New Roman"/>
          <w:b/>
          <w:bCs/>
          <w:color w:val="222222"/>
          <w:sz w:val="24"/>
          <w:szCs w:val="24"/>
          <w:u w:color="222222"/>
          <w:shd w:val="clear" w:color="auto" w:fill="FFFFFF"/>
        </w:rPr>
        <w:t>ese</w:t>
      </w:r>
      <w:r w:rsidRPr="00DA6361">
        <w:rPr>
          <w:rFonts w:ascii="Times New Roman" w:hAnsi="Times New Roman" w:cs="Times New Roman"/>
          <w:b/>
          <w:bCs/>
          <w:color w:val="222222"/>
          <w:sz w:val="24"/>
          <w:szCs w:val="24"/>
          <w:u w:color="222222"/>
          <w:shd w:val="clear" w:color="auto" w:fill="FFFFFF"/>
        </w:rPr>
        <w:t xml:space="preserve"> rules are subject to change based on USTA and USTA Texas regulations.</w:t>
      </w:r>
    </w:p>
    <w:p w14:paraId="19D3F79B" w14:textId="77777777" w:rsidR="001D1DC5" w:rsidRPr="00DA6361" w:rsidRDefault="001D1DC5" w:rsidP="00DA6361">
      <w:pPr>
        <w:pStyle w:val="Body"/>
        <w:spacing w:line="288" w:lineRule="auto"/>
        <w:jc w:val="center"/>
        <w:rPr>
          <w:rFonts w:ascii="Times New Roman" w:hAnsi="Times New Roman" w:cs="Times New Roman"/>
          <w:b/>
          <w:bCs/>
          <w:color w:val="222222"/>
          <w:sz w:val="24"/>
          <w:szCs w:val="24"/>
          <w:u w:color="222222"/>
          <w:shd w:val="clear" w:color="auto" w:fill="FFFFFF"/>
        </w:rPr>
      </w:pPr>
    </w:p>
    <w:p w14:paraId="0EF026DD" w14:textId="1E3AAC07" w:rsidR="008F43FF" w:rsidRPr="00DA6361" w:rsidRDefault="001D1DC5" w:rsidP="00DA6361">
      <w:pPr>
        <w:pStyle w:val="Body"/>
        <w:spacing w:line="288" w:lineRule="auto"/>
        <w:jc w:val="center"/>
        <w:rPr>
          <w:rFonts w:ascii="Times New Roman" w:hAnsi="Times New Roman" w:cs="Times New Roman"/>
          <w:b/>
          <w:bCs/>
        </w:rPr>
      </w:pPr>
      <w:r w:rsidRPr="00DA6361">
        <w:rPr>
          <w:rFonts w:ascii="Times New Roman" w:hAnsi="Times New Roman" w:cs="Times New Roman"/>
          <w:b/>
          <w:bCs/>
          <w:color w:val="222222"/>
          <w:sz w:val="24"/>
          <w:szCs w:val="24"/>
          <w:u w:color="222222"/>
          <w:shd w:val="clear" w:color="auto" w:fill="FFFFFF"/>
        </w:rPr>
        <w:t>WE ARE TEAM ABILENE</w:t>
      </w:r>
      <w:r w:rsidR="000558FD" w:rsidRPr="00DA6361">
        <w:rPr>
          <w:rFonts w:ascii="Times New Roman" w:hAnsi="Times New Roman" w:cs="Times New Roman"/>
          <w:b/>
          <w:bCs/>
          <w:color w:val="222222"/>
          <w:sz w:val="24"/>
          <w:szCs w:val="24"/>
          <w:u w:color="222222"/>
          <w:shd w:val="clear" w:color="auto" w:fill="FFFFFF"/>
        </w:rPr>
        <w:t>!!!</w:t>
      </w:r>
    </w:p>
    <w:sectPr w:rsidR="008F43FF" w:rsidRPr="00DA6361" w:rsidSect="00DA6361">
      <w:headerReference w:type="default" r:id="rId9"/>
      <w:pgSz w:w="12240" w:h="15840"/>
      <w:pgMar w:top="1588" w:right="1440" w:bottom="1080" w:left="1440"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0BB7" w14:textId="77777777" w:rsidR="00EA77F7" w:rsidRDefault="00EA77F7">
      <w:r>
        <w:separator/>
      </w:r>
    </w:p>
  </w:endnote>
  <w:endnote w:type="continuationSeparator" w:id="0">
    <w:p w14:paraId="1F73C6D8" w14:textId="77777777" w:rsidR="00EA77F7" w:rsidRDefault="00EA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D241" w14:textId="77777777" w:rsidR="00EA77F7" w:rsidRDefault="00EA77F7">
      <w:r>
        <w:separator/>
      </w:r>
    </w:p>
  </w:footnote>
  <w:footnote w:type="continuationSeparator" w:id="0">
    <w:p w14:paraId="0F3D13FE" w14:textId="77777777" w:rsidR="00EA77F7" w:rsidRDefault="00EA7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6FF7" w14:textId="59AC3280" w:rsidR="008F43FF" w:rsidRDefault="00371E9F" w:rsidP="00371E9F">
    <w:pPr>
      <w:jc w:val="right"/>
    </w:pPr>
    <w:r>
      <w:rPr>
        <w:b/>
        <w:bCs/>
        <w:noProof/>
      </w:rPr>
      <w:drawing>
        <wp:inline distT="0" distB="0" distL="0" distR="0" wp14:anchorId="3E1A2FCB" wp14:editId="25BE11BB">
          <wp:extent cx="2026381" cy="1180214"/>
          <wp:effectExtent l="0" t="0" r="5715" b="1270"/>
          <wp:docPr id="588129446" name="Picture 1" descr="A logo with text and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129446" name="Picture 1" descr="A logo with text and a map&#10;&#10;Description automatically generated"/>
                  <pic:cNvPicPr/>
                </pic:nvPicPr>
                <pic:blipFill rotWithShape="1">
                  <a:blip r:embed="rId1" cstate="print">
                    <a:extLst>
                      <a:ext uri="{28A0092B-C50C-407E-A947-70E740481C1C}">
                        <a14:useLocalDpi xmlns:a14="http://schemas.microsoft.com/office/drawing/2010/main" val="0"/>
                      </a:ext>
                    </a:extLst>
                  </a:blip>
                  <a:srcRect t="17835" b="23922"/>
                  <a:stretch/>
                </pic:blipFill>
                <pic:spPr bwMode="auto">
                  <a:xfrm>
                    <a:off x="0" y="0"/>
                    <a:ext cx="2026920" cy="11805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5394"/>
    <w:multiLevelType w:val="hybridMultilevel"/>
    <w:tmpl w:val="2632D1DE"/>
    <w:styleLink w:val="Lettered"/>
    <w:lvl w:ilvl="0" w:tplc="CA9C7356">
      <w:start w:val="1"/>
      <w:numFmt w:val="upperLetter"/>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0F382212">
      <w:start w:val="1"/>
      <w:numFmt w:val="upperLetter"/>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3647F9C">
      <w:start w:val="1"/>
      <w:numFmt w:val="upperLetter"/>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1DA47BDE">
      <w:start w:val="1"/>
      <w:numFmt w:val="upperLetter"/>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796460E2">
      <w:start w:val="1"/>
      <w:numFmt w:val="upperLetter"/>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2C4DC16">
      <w:start w:val="1"/>
      <w:numFmt w:val="upperLetter"/>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E334FFE0">
      <w:start w:val="1"/>
      <w:numFmt w:val="upperLetter"/>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B325FA0">
      <w:start w:val="1"/>
      <w:numFmt w:val="upperLetter"/>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D7ECF36E">
      <w:start w:val="1"/>
      <w:numFmt w:val="upperLetter"/>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4E2BEB"/>
    <w:multiLevelType w:val="hybridMultilevel"/>
    <w:tmpl w:val="5880B77C"/>
    <w:numStyleLink w:val="Harvard"/>
  </w:abstractNum>
  <w:abstractNum w:abstractNumId="2" w15:restartNumberingAfterBreak="0">
    <w:nsid w:val="21F1508B"/>
    <w:multiLevelType w:val="hybridMultilevel"/>
    <w:tmpl w:val="2632D1DE"/>
    <w:numStyleLink w:val="Lettered"/>
  </w:abstractNum>
  <w:abstractNum w:abstractNumId="3" w15:restartNumberingAfterBreak="0">
    <w:nsid w:val="21FD20B9"/>
    <w:multiLevelType w:val="hybridMultilevel"/>
    <w:tmpl w:val="1728AFDC"/>
    <w:numStyleLink w:val="Numbered"/>
  </w:abstractNum>
  <w:abstractNum w:abstractNumId="4" w15:restartNumberingAfterBreak="0">
    <w:nsid w:val="432515C0"/>
    <w:multiLevelType w:val="hybridMultilevel"/>
    <w:tmpl w:val="922AE842"/>
    <w:lvl w:ilvl="0" w:tplc="FFFFFFFF">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409001B">
      <w:start w:val="1"/>
      <w:numFmt w:val="lowerRoman"/>
      <w:lvlText w:val="%2."/>
      <w:lvlJc w:val="right"/>
      <w:pPr>
        <w:ind w:left="720" w:hanging="360"/>
      </w:pPr>
    </w:lvl>
    <w:lvl w:ilvl="2" w:tplc="FFFFFFFF">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976341"/>
    <w:multiLevelType w:val="hybridMultilevel"/>
    <w:tmpl w:val="1728AFDC"/>
    <w:styleLink w:val="Numbered"/>
    <w:lvl w:ilvl="0" w:tplc="3002106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23ED57A">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4064A4A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47EC85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51E6F5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EBE80C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28608E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9DC9C3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21E512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D392F1F"/>
    <w:multiLevelType w:val="hybridMultilevel"/>
    <w:tmpl w:val="35543360"/>
    <w:lvl w:ilvl="0" w:tplc="FFFFFFFF">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409001B">
      <w:start w:val="1"/>
      <w:numFmt w:val="lowerRoman"/>
      <w:lvlText w:val="%4."/>
      <w:lvlJc w:val="right"/>
      <w:pPr>
        <w:ind w:left="1440" w:hanging="360"/>
      </w:pPr>
    </w:lvl>
    <w:lvl w:ilvl="4" w:tplc="FFFFFFFF">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0B713F0"/>
    <w:multiLevelType w:val="hybridMultilevel"/>
    <w:tmpl w:val="7982DEB8"/>
    <w:lvl w:ilvl="0" w:tplc="FFFFFFFF">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4090013">
      <w:start w:val="1"/>
      <w:numFmt w:val="upperRoman"/>
      <w:lvlText w:val="%2."/>
      <w:lvlJc w:val="right"/>
      <w:pPr>
        <w:ind w:left="720" w:hanging="360"/>
      </w:pPr>
    </w:lvl>
    <w:lvl w:ilvl="2" w:tplc="FFFFFFFF">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513580A"/>
    <w:multiLevelType w:val="hybridMultilevel"/>
    <w:tmpl w:val="8C24BA9E"/>
    <w:lvl w:ilvl="0" w:tplc="FFFFFFFF">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409001B">
      <w:start w:val="1"/>
      <w:numFmt w:val="lowerRoman"/>
      <w:lvlText w:val="%2."/>
      <w:lvlJc w:val="right"/>
      <w:pPr>
        <w:ind w:left="720" w:hanging="360"/>
      </w:pPr>
    </w:lvl>
    <w:lvl w:ilvl="2" w:tplc="FFFFFFFF">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lowerRoman"/>
      <w:lvlText w:val="%4."/>
      <w:lvlJc w:val="right"/>
      <w:pPr>
        <w:ind w:left="1440" w:hanging="360"/>
      </w:pPr>
    </w:lvl>
    <w:lvl w:ilvl="4" w:tplc="FFFFFFFF">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55542BC"/>
    <w:multiLevelType w:val="hybridMultilevel"/>
    <w:tmpl w:val="F0441C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6F7C05"/>
    <w:multiLevelType w:val="hybridMultilevel"/>
    <w:tmpl w:val="5880B77C"/>
    <w:styleLink w:val="Harvard"/>
    <w:lvl w:ilvl="0" w:tplc="8E3E88BC">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564C448">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D901C2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CFAC582">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216DC8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624D36C">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39E6E6E">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24061E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BB699C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60594129">
    <w:abstractNumId w:val="0"/>
  </w:num>
  <w:num w:numId="2" w16cid:durableId="1445609148">
    <w:abstractNumId w:val="2"/>
  </w:num>
  <w:num w:numId="3" w16cid:durableId="203031309">
    <w:abstractNumId w:val="5"/>
  </w:num>
  <w:num w:numId="4" w16cid:durableId="1224213829">
    <w:abstractNumId w:val="3"/>
  </w:num>
  <w:num w:numId="5" w16cid:durableId="1986739928">
    <w:abstractNumId w:val="10"/>
  </w:num>
  <w:num w:numId="6" w16cid:durableId="1357541391">
    <w:abstractNumId w:val="1"/>
  </w:num>
  <w:num w:numId="7" w16cid:durableId="454104497">
    <w:abstractNumId w:val="1"/>
    <w:lvlOverride w:ilvl="0">
      <w:lvl w:ilvl="0" w:tplc="53B6067E">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12A322">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8B6372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80A040">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93ECFC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46185C">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2CA0026">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DEE42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6C95F4">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763919689">
    <w:abstractNumId w:val="1"/>
    <w:lvlOverride w:ilvl="0">
      <w:lvl w:ilvl="0" w:tplc="53B6067E">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12A322">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8B6372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80A040">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93ECFC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46185C">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2CA0026">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DEE42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6C95F4">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2147384352">
    <w:abstractNumId w:val="7"/>
  </w:num>
  <w:num w:numId="10" w16cid:durableId="114645318">
    <w:abstractNumId w:val="6"/>
  </w:num>
  <w:num w:numId="11" w16cid:durableId="454715684">
    <w:abstractNumId w:val="4"/>
  </w:num>
  <w:num w:numId="12" w16cid:durableId="1300767106">
    <w:abstractNumId w:val="8"/>
  </w:num>
  <w:num w:numId="13" w16cid:durableId="16140964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yMTIwsbA0NDIxMDZW0lEKTi0uzszPAykwrwUAHZ/7/CwAAAA="/>
  </w:docVars>
  <w:rsids>
    <w:rsidRoot w:val="008F43FF"/>
    <w:rsid w:val="0002263C"/>
    <w:rsid w:val="000558FD"/>
    <w:rsid w:val="0009601F"/>
    <w:rsid w:val="001D1DC5"/>
    <w:rsid w:val="00371E9F"/>
    <w:rsid w:val="003B7941"/>
    <w:rsid w:val="0049722E"/>
    <w:rsid w:val="004A29E8"/>
    <w:rsid w:val="00557BC3"/>
    <w:rsid w:val="00581E9B"/>
    <w:rsid w:val="005C692B"/>
    <w:rsid w:val="00683771"/>
    <w:rsid w:val="00865C41"/>
    <w:rsid w:val="008C7A49"/>
    <w:rsid w:val="008F43FF"/>
    <w:rsid w:val="0092607F"/>
    <w:rsid w:val="00931C03"/>
    <w:rsid w:val="00BC11FD"/>
    <w:rsid w:val="00C00431"/>
    <w:rsid w:val="00C37304"/>
    <w:rsid w:val="00CB4262"/>
    <w:rsid w:val="00CC4B5F"/>
    <w:rsid w:val="00D363E1"/>
    <w:rsid w:val="00DA6361"/>
    <w:rsid w:val="00DC7141"/>
    <w:rsid w:val="00DF6110"/>
    <w:rsid w:val="00E25D36"/>
    <w:rsid w:val="00EA77F7"/>
    <w:rsid w:val="00ED765C"/>
    <w:rsid w:val="00EF47B5"/>
    <w:rsid w:val="00FB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82CE"/>
  <w15:docId w15:val="{B2A9DEB4-7438-4E8E-9B05-A8625CB3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A6361"/>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DA6361"/>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DA6361"/>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Lettered">
    <w:name w:val="Lettered"/>
    <w:pPr>
      <w:numPr>
        <w:numId w:val="1"/>
      </w:numPr>
    </w:pPr>
  </w:style>
  <w:style w:type="numbering" w:customStyle="1" w:styleId="Numbered">
    <w:name w:val="Numbered"/>
    <w:pPr>
      <w:numPr>
        <w:numId w:val="3"/>
      </w:numPr>
    </w:pPr>
  </w:style>
  <w:style w:type="numbering" w:customStyle="1" w:styleId="Harvard">
    <w:name w:val="Harvard"/>
    <w:pPr>
      <w:numPr>
        <w:numId w:val="5"/>
      </w:numPr>
    </w:pPr>
  </w:style>
  <w:style w:type="paragraph" w:styleId="ListParagraph">
    <w:name w:val="List Paragraph"/>
    <w:basedOn w:val="Normal"/>
    <w:uiPriority w:val="34"/>
    <w:qFormat/>
    <w:rsid w:val="00557BC3"/>
    <w:pPr>
      <w:ind w:left="720"/>
      <w:contextualSpacing/>
    </w:pPr>
  </w:style>
  <w:style w:type="paragraph" w:styleId="Header">
    <w:name w:val="header"/>
    <w:basedOn w:val="Normal"/>
    <w:link w:val="HeaderChar"/>
    <w:uiPriority w:val="99"/>
    <w:unhideWhenUsed/>
    <w:rsid w:val="00371E9F"/>
    <w:pPr>
      <w:tabs>
        <w:tab w:val="center" w:pos="4680"/>
        <w:tab w:val="right" w:pos="9360"/>
      </w:tabs>
    </w:pPr>
  </w:style>
  <w:style w:type="character" w:customStyle="1" w:styleId="HeaderChar">
    <w:name w:val="Header Char"/>
    <w:basedOn w:val="DefaultParagraphFont"/>
    <w:link w:val="Header"/>
    <w:uiPriority w:val="99"/>
    <w:rsid w:val="00371E9F"/>
    <w:rPr>
      <w:sz w:val="24"/>
      <w:szCs w:val="24"/>
    </w:rPr>
  </w:style>
  <w:style w:type="paragraph" w:styleId="Footer">
    <w:name w:val="footer"/>
    <w:basedOn w:val="Normal"/>
    <w:link w:val="FooterChar"/>
    <w:uiPriority w:val="99"/>
    <w:unhideWhenUsed/>
    <w:rsid w:val="00371E9F"/>
    <w:pPr>
      <w:tabs>
        <w:tab w:val="center" w:pos="4680"/>
        <w:tab w:val="right" w:pos="9360"/>
      </w:tabs>
    </w:pPr>
  </w:style>
  <w:style w:type="character" w:customStyle="1" w:styleId="FooterChar">
    <w:name w:val="Footer Char"/>
    <w:basedOn w:val="DefaultParagraphFont"/>
    <w:link w:val="Footer"/>
    <w:uiPriority w:val="99"/>
    <w:rsid w:val="00371E9F"/>
    <w:rPr>
      <w:sz w:val="24"/>
      <w:szCs w:val="24"/>
    </w:rPr>
  </w:style>
  <w:style w:type="character" w:customStyle="1" w:styleId="Heading1Char">
    <w:name w:val="Heading 1 Char"/>
    <w:basedOn w:val="DefaultParagraphFont"/>
    <w:link w:val="Heading1"/>
    <w:uiPriority w:val="9"/>
    <w:rsid w:val="00DA6361"/>
    <w:rPr>
      <w:rFonts w:asciiTheme="majorHAnsi" w:eastAsiaTheme="majorEastAsia" w:hAnsiTheme="majorHAnsi" w:cstheme="majorBidi"/>
      <w:color w:val="0079BF" w:themeColor="accent1" w:themeShade="BF"/>
      <w:sz w:val="32"/>
      <w:szCs w:val="32"/>
    </w:rPr>
  </w:style>
  <w:style w:type="paragraph" w:styleId="TOCHeading">
    <w:name w:val="TOC Heading"/>
    <w:basedOn w:val="Heading1"/>
    <w:next w:val="Normal"/>
    <w:uiPriority w:val="39"/>
    <w:unhideWhenUsed/>
    <w:qFormat/>
    <w:rsid w:val="00DA6361"/>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rPr>
  </w:style>
  <w:style w:type="paragraph" w:styleId="TOC1">
    <w:name w:val="toc 1"/>
    <w:basedOn w:val="Normal"/>
    <w:next w:val="Normal"/>
    <w:autoRedefine/>
    <w:uiPriority w:val="39"/>
    <w:semiHidden/>
    <w:unhideWhenUsed/>
    <w:rsid w:val="00DA6361"/>
    <w:pPr>
      <w:spacing w:before="120"/>
    </w:pPr>
    <w:rPr>
      <w:rFonts w:asciiTheme="minorHAnsi" w:hAnsiTheme="minorHAnsi"/>
      <w:b/>
      <w:bCs/>
      <w:i/>
      <w:iCs/>
    </w:rPr>
  </w:style>
  <w:style w:type="paragraph" w:styleId="TOC2">
    <w:name w:val="toc 2"/>
    <w:basedOn w:val="Normal"/>
    <w:next w:val="Normal"/>
    <w:autoRedefine/>
    <w:uiPriority w:val="39"/>
    <w:semiHidden/>
    <w:unhideWhenUsed/>
    <w:rsid w:val="00DA6361"/>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DA6361"/>
    <w:pPr>
      <w:ind w:left="480"/>
    </w:pPr>
    <w:rPr>
      <w:rFonts w:asciiTheme="minorHAnsi" w:hAnsiTheme="minorHAnsi"/>
      <w:sz w:val="20"/>
      <w:szCs w:val="20"/>
    </w:rPr>
  </w:style>
  <w:style w:type="paragraph" w:styleId="TOC4">
    <w:name w:val="toc 4"/>
    <w:basedOn w:val="Normal"/>
    <w:next w:val="Normal"/>
    <w:autoRedefine/>
    <w:uiPriority w:val="39"/>
    <w:semiHidden/>
    <w:unhideWhenUsed/>
    <w:rsid w:val="00DA6361"/>
    <w:pPr>
      <w:ind w:left="720"/>
    </w:pPr>
    <w:rPr>
      <w:rFonts w:asciiTheme="minorHAnsi" w:hAnsiTheme="minorHAnsi"/>
      <w:sz w:val="20"/>
      <w:szCs w:val="20"/>
    </w:rPr>
  </w:style>
  <w:style w:type="paragraph" w:styleId="TOC5">
    <w:name w:val="toc 5"/>
    <w:basedOn w:val="Normal"/>
    <w:next w:val="Normal"/>
    <w:autoRedefine/>
    <w:uiPriority w:val="39"/>
    <w:semiHidden/>
    <w:unhideWhenUsed/>
    <w:rsid w:val="00DA6361"/>
    <w:pPr>
      <w:ind w:left="960"/>
    </w:pPr>
    <w:rPr>
      <w:rFonts w:asciiTheme="minorHAnsi" w:hAnsiTheme="minorHAnsi"/>
      <w:sz w:val="20"/>
      <w:szCs w:val="20"/>
    </w:rPr>
  </w:style>
  <w:style w:type="paragraph" w:styleId="TOC6">
    <w:name w:val="toc 6"/>
    <w:basedOn w:val="Normal"/>
    <w:next w:val="Normal"/>
    <w:autoRedefine/>
    <w:uiPriority w:val="39"/>
    <w:semiHidden/>
    <w:unhideWhenUsed/>
    <w:rsid w:val="00DA6361"/>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DA6361"/>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DA6361"/>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DA6361"/>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DA6361"/>
    <w:rPr>
      <w:rFonts w:asciiTheme="majorHAnsi" w:eastAsiaTheme="majorEastAsia" w:hAnsiTheme="majorHAnsi" w:cstheme="majorBidi"/>
      <w:color w:val="0079BF" w:themeColor="accent1" w:themeShade="BF"/>
      <w:sz w:val="26"/>
      <w:szCs w:val="26"/>
    </w:rPr>
  </w:style>
  <w:style w:type="character" w:customStyle="1" w:styleId="Heading3Char">
    <w:name w:val="Heading 3 Char"/>
    <w:basedOn w:val="DefaultParagraphFont"/>
    <w:link w:val="Heading3"/>
    <w:uiPriority w:val="9"/>
    <w:rsid w:val="00DA6361"/>
    <w:rPr>
      <w:rFonts w:asciiTheme="majorHAnsi" w:eastAsiaTheme="majorEastAsia" w:hAnsiTheme="majorHAnsi" w:cstheme="majorBidi"/>
      <w:color w:val="00507F"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0735">
      <w:bodyDiv w:val="1"/>
      <w:marLeft w:val="0"/>
      <w:marRight w:val="0"/>
      <w:marTop w:val="0"/>
      <w:marBottom w:val="0"/>
      <w:divBdr>
        <w:top w:val="none" w:sz="0" w:space="0" w:color="auto"/>
        <w:left w:val="none" w:sz="0" w:space="0" w:color="auto"/>
        <w:bottom w:val="none" w:sz="0" w:space="0" w:color="auto"/>
        <w:right w:val="none" w:sz="0" w:space="0" w:color="auto"/>
      </w:divBdr>
      <w:divsChild>
        <w:div w:id="457795786">
          <w:marLeft w:val="0"/>
          <w:marRight w:val="0"/>
          <w:marTop w:val="0"/>
          <w:marBottom w:val="0"/>
          <w:divBdr>
            <w:top w:val="none" w:sz="0" w:space="0" w:color="auto"/>
            <w:left w:val="none" w:sz="0" w:space="0" w:color="auto"/>
            <w:bottom w:val="none" w:sz="0" w:space="0" w:color="auto"/>
            <w:right w:val="none" w:sz="0" w:space="0" w:color="auto"/>
          </w:divBdr>
        </w:div>
        <w:div w:id="591935460">
          <w:marLeft w:val="0"/>
          <w:marRight w:val="0"/>
          <w:marTop w:val="0"/>
          <w:marBottom w:val="0"/>
          <w:divBdr>
            <w:top w:val="none" w:sz="0" w:space="0" w:color="auto"/>
            <w:left w:val="none" w:sz="0" w:space="0" w:color="auto"/>
            <w:bottom w:val="none" w:sz="0" w:space="0" w:color="auto"/>
            <w:right w:val="none" w:sz="0" w:space="0" w:color="auto"/>
          </w:divBdr>
        </w:div>
        <w:div w:id="1140070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74C8B-C94F-B542-87FA-488D0DA6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Jake Jennings</cp:lastModifiedBy>
  <cp:revision>5</cp:revision>
  <dcterms:created xsi:type="dcterms:W3CDTF">2023-09-28T21:39:00Z</dcterms:created>
  <dcterms:modified xsi:type="dcterms:W3CDTF">2023-10-29T19:18:00Z</dcterms:modified>
</cp:coreProperties>
</file>